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04C2" w14:textId="77777777" w:rsidR="000967E4" w:rsidRDefault="000967E4" w:rsidP="000967E4">
      <w:r>
        <w:rPr>
          <w:rFonts w:hint="eastAsia"/>
        </w:rPr>
        <w:t>社会保険労務士法</w:t>
      </w:r>
    </w:p>
    <w:p w14:paraId="0D606484" w14:textId="77777777" w:rsidR="000967E4" w:rsidRDefault="000967E4" w:rsidP="000967E4">
      <w:pPr>
        <w:jc w:val="right"/>
      </w:pPr>
      <w:r>
        <w:rPr>
          <w:rFonts w:hint="eastAsia"/>
        </w:rPr>
        <w:t>（昭和</w:t>
      </w:r>
      <w:r>
        <w:t>43年6月3日）</w:t>
      </w:r>
    </w:p>
    <w:p w14:paraId="45FCCDDB" w14:textId="77777777" w:rsidR="000967E4" w:rsidRDefault="000967E4" w:rsidP="000967E4">
      <w:pPr>
        <w:jc w:val="right"/>
      </w:pPr>
      <w:r>
        <w:rPr>
          <w:rFonts w:hint="eastAsia"/>
        </w:rPr>
        <w:t>（昭和</w:t>
      </w:r>
      <w:r>
        <w:t>43年6月3日法律第八十九号）</w:t>
      </w:r>
    </w:p>
    <w:p w14:paraId="0E72235A" w14:textId="77777777" w:rsidR="000967E4" w:rsidRDefault="000967E4" w:rsidP="000967E4">
      <w:pPr>
        <w:jc w:val="right"/>
      </w:pPr>
    </w:p>
    <w:p w14:paraId="4BC2F089" w14:textId="77777777" w:rsidR="00762C6A" w:rsidRDefault="00762C6A" w:rsidP="00762C6A">
      <w:r>
        <w:rPr>
          <w:rFonts w:hint="eastAsia"/>
        </w:rPr>
        <w:t>第</w:t>
      </w:r>
      <w:r>
        <w:t>1章　総則 　(目的)</w:t>
      </w:r>
    </w:p>
    <w:p w14:paraId="1092A47E" w14:textId="77777777" w:rsidR="00762C6A" w:rsidRDefault="00762C6A" w:rsidP="00762C6A"/>
    <w:p w14:paraId="64BD3EC0" w14:textId="77777777" w:rsidR="00762C6A" w:rsidRDefault="00762C6A" w:rsidP="00762C6A">
      <w:r>
        <w:rPr>
          <w:rFonts w:hint="eastAsia"/>
        </w:rPr>
        <w:t>第</w:t>
      </w:r>
      <w:r>
        <w:t>1条 　 この法律は、社会保険労務士の制度を定めて、その業務の適正を図り、もつて労働及び社会保険に関する法令の円滑な実施に寄与するとともに、事業の健全な発達と労働者等の福祉の向上に資することを目的とする。</w:t>
      </w:r>
    </w:p>
    <w:p w14:paraId="4B1D48CE" w14:textId="77777777" w:rsidR="002A6458" w:rsidRDefault="002A6458" w:rsidP="00762C6A"/>
    <w:p w14:paraId="3D7EE6BF" w14:textId="77777777" w:rsidR="00762C6A" w:rsidRDefault="00762C6A" w:rsidP="00762C6A">
      <w:r>
        <w:rPr>
          <w:rFonts w:hint="eastAsia"/>
        </w:rPr>
        <w:t xml:space="preserve">　</w:t>
      </w:r>
      <w:r>
        <w:t>(社会保険労務士の職責)</w:t>
      </w:r>
    </w:p>
    <w:p w14:paraId="4866F40B" w14:textId="77777777" w:rsidR="00762C6A" w:rsidRDefault="00762C6A" w:rsidP="00762C6A">
      <w:r>
        <w:rPr>
          <w:rFonts w:hint="eastAsia"/>
        </w:rPr>
        <w:t>第</w:t>
      </w:r>
      <w:r>
        <w:t>1条の2 　 社会保険労務士は、常に品位を保持し、業務に関する法令及び実務に精通して、公正な立場で、誠実にその業務を行わなければならない。</w:t>
      </w:r>
    </w:p>
    <w:p w14:paraId="30AD2EDA" w14:textId="77777777" w:rsidR="002A6458" w:rsidRDefault="002A6458" w:rsidP="00762C6A"/>
    <w:p w14:paraId="7EEB2766" w14:textId="77777777" w:rsidR="00762C6A" w:rsidRDefault="00762C6A" w:rsidP="00762C6A">
      <w:r>
        <w:rPr>
          <w:rFonts w:hint="eastAsia"/>
        </w:rPr>
        <w:t xml:space="preserve">　</w:t>
      </w:r>
      <w:r>
        <w:t>(社会保険労務士の業務)</w:t>
      </w:r>
    </w:p>
    <w:p w14:paraId="1E537BD4" w14:textId="77777777" w:rsidR="00762C6A" w:rsidRDefault="00762C6A" w:rsidP="00762C6A">
      <w:r>
        <w:rPr>
          <w:rFonts w:hint="eastAsia"/>
        </w:rPr>
        <w:t>第</w:t>
      </w:r>
      <w:r>
        <w:t>2条 　 社会保険労務士は、次の各号に掲げる事務を行うことを業とする。</w:t>
      </w:r>
    </w:p>
    <w:p w14:paraId="03C22C97" w14:textId="77777777" w:rsidR="00762C6A" w:rsidRDefault="00762C6A" w:rsidP="00762C6A">
      <w:r>
        <w:rPr>
          <w:rFonts w:hint="eastAsia"/>
        </w:rPr>
        <w:t>一</w:t>
      </w:r>
      <w:r>
        <w:t xml:space="preserve"> 　別表第一に掲げる労働及び社会保険に関する法令（以下「労働社会保険諸法令」という。）に基づいて申請書等（行政機関等に提出する申請書、届出書、報告書、審査請求書、再審査請求書その他の書類（その作成に代えて電磁的記録（電子的方式、磁気的方式その他人の知覚に</w:t>
      </w:r>
      <w:proofErr w:type="gramStart"/>
      <w:r>
        <w:t>よつては</w:t>
      </w:r>
      <w:proofErr w:type="gramEnd"/>
      <w:r>
        <w:t>認識できない方式で作られる記録で</w:t>
      </w:r>
      <w:proofErr w:type="gramStart"/>
      <w:r>
        <w:t>あつて</w:t>
      </w:r>
      <w:proofErr w:type="gramEnd"/>
      <w:r>
        <w:t>、電子計算機による情報処理の用に供されるものをいう。以下同じ。）を作成する場合における当該電磁的記録を含む。）をいう。以下同じ。）を作成すること。</w:t>
      </w:r>
    </w:p>
    <w:p w14:paraId="4B3555A7" w14:textId="77777777" w:rsidR="002A6458" w:rsidRDefault="002A6458" w:rsidP="00762C6A"/>
    <w:p w14:paraId="5823B55E" w14:textId="77777777" w:rsidR="00762C6A" w:rsidRDefault="00762C6A" w:rsidP="00762C6A">
      <w:r>
        <w:rPr>
          <w:rFonts w:hint="eastAsia"/>
        </w:rPr>
        <w:t>一の二</w:t>
      </w:r>
      <w:r>
        <w:t xml:space="preserve"> 　申請書等について、その提出に関する手続を代</w:t>
      </w:r>
      <w:proofErr w:type="gramStart"/>
      <w:r>
        <w:t>わつて</w:t>
      </w:r>
      <w:proofErr w:type="gramEnd"/>
      <w:r>
        <w:t>すること。</w:t>
      </w:r>
    </w:p>
    <w:p w14:paraId="6CF1BED9" w14:textId="77777777" w:rsidR="002A6458" w:rsidRDefault="002A6458" w:rsidP="00762C6A"/>
    <w:p w14:paraId="113373A9" w14:textId="77777777" w:rsidR="00762C6A" w:rsidRDefault="00762C6A" w:rsidP="00762C6A">
      <w:r>
        <w:rPr>
          <w:rFonts w:hint="eastAsia"/>
        </w:rPr>
        <w:t>一の三</w:t>
      </w:r>
      <w:r>
        <w:t xml:space="preserve"> 　労働社会保険諸法令に基づく申請、届出、報告、審査請求、再審査請求その他の事項（厚生労働省令で定めるものに限る。以下この号において「申請等」という。）について、又は当該申請等に係る行政機関等の調査若しくは処分に関し当該行政機関等に対してする主張若しくは陳述（厚生労働省令で定めるものを除く。）について、代理すること（第二十五条の二第一項において「事務代理」という。）。</w:t>
      </w:r>
    </w:p>
    <w:p w14:paraId="7DE8D25D" w14:textId="77777777" w:rsidR="002A6458" w:rsidRDefault="002A6458" w:rsidP="00762C6A"/>
    <w:p w14:paraId="67DB2DEC" w14:textId="77777777" w:rsidR="00762C6A" w:rsidRDefault="00762C6A" w:rsidP="00762C6A">
      <w:r>
        <w:rPr>
          <w:rFonts w:hint="eastAsia"/>
        </w:rPr>
        <w:t>一の四</w:t>
      </w:r>
      <w:r>
        <w:t xml:space="preserve"> 　個別労働関係紛争の解決の促進に関する法律第六条第一項 の紛争調整委員会における同法第五条第一項 のあつせんの手続並びに障害者の雇用の促進等に関する法律 第七十四条の七第一項 、雇用の分野における男女の均等な機会及び待遇の確保等に関する法律 第十八条第一項 、育児休業、介護休業等育児又は家族介護を行う労働者の福祉に関する法律 第五十二条の五第一項 及び短時間労働者の雇用管理の改善等</w:t>
      </w:r>
      <w:r>
        <w:rPr>
          <w:rFonts w:hint="eastAsia"/>
        </w:rPr>
        <w:t>に関する法律</w:t>
      </w:r>
      <w:r>
        <w:t xml:space="preserve"> 第二十五条第一項 の調停の手続について、紛争の当事者を代理すること。</w:t>
      </w:r>
    </w:p>
    <w:p w14:paraId="5E7DA58D" w14:textId="77777777" w:rsidR="002A6458" w:rsidRDefault="002A6458" w:rsidP="00762C6A"/>
    <w:p w14:paraId="154504DE" w14:textId="77777777" w:rsidR="00762C6A" w:rsidRDefault="00762C6A" w:rsidP="00762C6A">
      <w:r>
        <w:rPr>
          <w:rFonts w:hint="eastAsia"/>
        </w:rPr>
        <w:t>一の五</w:t>
      </w:r>
      <w:r>
        <w:t xml:space="preserve"> 　地方自治法 第百八十条の二 の規定に基づく都道府県知事の委任を受けて都道府県労働委員会が行う個別労働関係紛争（個別労働関係紛争の解決の促進に関する法律第一条 に規定する個別労働関係紛争（労働関係調整法 第六条 に規定する労働争議に当たる紛争及び行政執行法人の労働関係に関する法律第二十六条第一項 に規定する紛争並びに労働者の募集及び採用に関する事項についての紛争を除く。）をいう。以下単に「個別労働関係紛争</w:t>
      </w:r>
      <w:r>
        <w:rPr>
          <w:rFonts w:hint="eastAsia"/>
        </w:rPr>
        <w:t>」という。）に関する</w:t>
      </w:r>
      <w:proofErr w:type="gramStart"/>
      <w:r>
        <w:rPr>
          <w:rFonts w:hint="eastAsia"/>
        </w:rPr>
        <w:t>あつ</w:t>
      </w:r>
      <w:proofErr w:type="gramEnd"/>
      <w:r>
        <w:rPr>
          <w:rFonts w:hint="eastAsia"/>
        </w:rPr>
        <w:t>せんの手続について、紛争の当事者を代理すること。</w:t>
      </w:r>
    </w:p>
    <w:p w14:paraId="13D868AE" w14:textId="77777777" w:rsidR="00DE388C" w:rsidRDefault="00DE388C" w:rsidP="00762C6A"/>
    <w:p w14:paraId="70349F3E" w14:textId="77777777" w:rsidR="00762C6A" w:rsidRDefault="00762C6A" w:rsidP="00762C6A">
      <w:r>
        <w:rPr>
          <w:rFonts w:hint="eastAsia"/>
        </w:rPr>
        <w:lastRenderedPageBreak/>
        <w:t>一の六</w:t>
      </w:r>
      <w:r>
        <w:t xml:space="preserve"> 　個別労働関係紛争（紛争の目的の価額が百二十万円を超える場合には、弁護士が同一の依頼者から受任しているものに限る。）に関する民間紛争解決手続（裁判外紛争解決手続の利用の促進に関する法律第二条第一号 に規定する民間紛争解決手続をいう。以下この条において同じ。）であつて、個別労働関係紛争の民間紛争解決手続の業務を公正かつ適確に行うことができると認められる団体として厚生労働大臣が指定するものが行うものについて、紛争の当事者を代理すること。</w:t>
      </w:r>
    </w:p>
    <w:p w14:paraId="2DCE0B08" w14:textId="77777777" w:rsidR="002A6458" w:rsidRDefault="002A6458" w:rsidP="00762C6A"/>
    <w:p w14:paraId="5489EEF9" w14:textId="77777777" w:rsidR="00762C6A" w:rsidRDefault="00762C6A" w:rsidP="00762C6A">
      <w:r>
        <w:rPr>
          <w:rFonts w:hint="eastAsia"/>
        </w:rPr>
        <w:t>二</w:t>
      </w:r>
      <w:r>
        <w:t xml:space="preserve"> 　労働社会保険諸法令に基づく帳簿書類（その作成に代えて電磁的記録を作成する場合における当該電磁的記録を含み、申請書等を除く。）を作成すること。</w:t>
      </w:r>
    </w:p>
    <w:p w14:paraId="4AA1A1B8" w14:textId="77777777" w:rsidR="002A6458" w:rsidRDefault="002A6458" w:rsidP="00762C6A"/>
    <w:p w14:paraId="35C5F2D3" w14:textId="77777777" w:rsidR="00762C6A" w:rsidRDefault="00762C6A" w:rsidP="00762C6A">
      <w:r>
        <w:rPr>
          <w:rFonts w:hint="eastAsia"/>
        </w:rPr>
        <w:t>三</w:t>
      </w:r>
      <w:r>
        <w:t xml:space="preserve"> 　事業における労務管理その他の労働に関する事項及び労働社会保険諸法令に基づく社会保険に関する事項について相談に応じ、又は指導すること。</w:t>
      </w:r>
    </w:p>
    <w:p w14:paraId="06016079" w14:textId="77777777" w:rsidR="00DE388C" w:rsidRDefault="00DE388C" w:rsidP="00762C6A"/>
    <w:p w14:paraId="7DDEB0EF" w14:textId="77777777" w:rsidR="00762C6A" w:rsidRDefault="00762C6A" w:rsidP="00762C6A">
      <w:r>
        <w:rPr>
          <w:rFonts w:hint="eastAsia"/>
        </w:rPr>
        <w:t xml:space="preserve">２　</w:t>
      </w:r>
      <w:r>
        <w:t xml:space="preserve"> 前項第一号の四から第一号の六までに掲げる業務(以下「紛争解決手続代理業務」という。</w:t>
      </w:r>
      <w:proofErr w:type="gramStart"/>
      <w:r>
        <w:t>)は</w:t>
      </w:r>
      <w:proofErr w:type="gramEnd"/>
      <w:r>
        <w:t>、紛争解決手続代理業務試験に合格し、かつ、第十四条の十一の三第一項の規定による付記を受けた社会保険労務士(以下「特定社会保険労務士」という。)に限り、行うことができる。</w:t>
      </w:r>
    </w:p>
    <w:p w14:paraId="6336BCC1" w14:textId="77777777" w:rsidR="00DE388C" w:rsidRDefault="00DE388C" w:rsidP="00762C6A"/>
    <w:p w14:paraId="45F422BC" w14:textId="77777777" w:rsidR="00762C6A" w:rsidRDefault="00762C6A" w:rsidP="00762C6A">
      <w:r>
        <w:rPr>
          <w:rFonts w:hint="eastAsia"/>
        </w:rPr>
        <w:t xml:space="preserve">３　</w:t>
      </w:r>
      <w:r>
        <w:t xml:space="preserve"> 紛争解決手続代理業務には、次に掲げる事務が含まれる。</w:t>
      </w:r>
    </w:p>
    <w:p w14:paraId="41E57258" w14:textId="77777777" w:rsidR="00762C6A" w:rsidRDefault="00762C6A" w:rsidP="00762C6A">
      <w:r>
        <w:rPr>
          <w:rFonts w:hint="eastAsia"/>
        </w:rPr>
        <w:t>一　第一項第一号の四の</w:t>
      </w:r>
      <w:proofErr w:type="gramStart"/>
      <w:r>
        <w:rPr>
          <w:rFonts w:hint="eastAsia"/>
        </w:rPr>
        <w:t>あつ</w:t>
      </w:r>
      <w:proofErr w:type="gramEnd"/>
      <w:r>
        <w:rPr>
          <w:rFonts w:hint="eastAsia"/>
        </w:rPr>
        <w:t>せんの手続及び調停の手続、同項第一号の五の</w:t>
      </w:r>
      <w:proofErr w:type="gramStart"/>
      <w:r>
        <w:rPr>
          <w:rFonts w:hint="eastAsia"/>
        </w:rPr>
        <w:t>あつ</w:t>
      </w:r>
      <w:proofErr w:type="gramEnd"/>
      <w:r>
        <w:rPr>
          <w:rFonts w:hint="eastAsia"/>
        </w:rPr>
        <w:t>せんの手続並びに同項第一号の六の厚生労働大臣が指定する団体が行う民間紛争解決手続</w:t>
      </w:r>
      <w:r>
        <w:t>(以下この項において「紛争解決手続」という。</w:t>
      </w:r>
      <w:proofErr w:type="gramStart"/>
      <w:r>
        <w:t>)について</w:t>
      </w:r>
      <w:proofErr w:type="gramEnd"/>
      <w:r>
        <w:t>相談に応ずること。</w:t>
      </w:r>
    </w:p>
    <w:p w14:paraId="1A6070F7" w14:textId="77777777" w:rsidR="00D44998" w:rsidRDefault="00D44998" w:rsidP="00762C6A"/>
    <w:p w14:paraId="00DA62CA" w14:textId="77777777" w:rsidR="00762C6A" w:rsidRDefault="00762C6A" w:rsidP="00762C6A">
      <w:r>
        <w:rPr>
          <w:rFonts w:hint="eastAsia"/>
        </w:rPr>
        <w:t>二　紛争解決手続の開始から終了に至るまでの間に和解の交渉を行うこと。</w:t>
      </w:r>
    </w:p>
    <w:p w14:paraId="550C958E" w14:textId="77777777" w:rsidR="00D44998" w:rsidRDefault="00D44998" w:rsidP="00762C6A"/>
    <w:p w14:paraId="5ED24EF0" w14:textId="77777777" w:rsidR="00762C6A" w:rsidRDefault="00762C6A" w:rsidP="00762C6A">
      <w:r>
        <w:rPr>
          <w:rFonts w:hint="eastAsia"/>
        </w:rPr>
        <w:t>三　紛争解決手続により成立した和解における合意を内容とする契約を締結すること。</w:t>
      </w:r>
    </w:p>
    <w:p w14:paraId="452B3723" w14:textId="77777777" w:rsidR="00DE388C" w:rsidRDefault="00DE388C" w:rsidP="00762C6A"/>
    <w:p w14:paraId="25EF0D69" w14:textId="77777777" w:rsidR="00762C6A" w:rsidRDefault="00762C6A" w:rsidP="00762C6A">
      <w:r>
        <w:rPr>
          <w:rFonts w:hint="eastAsia"/>
        </w:rPr>
        <w:t xml:space="preserve">４　</w:t>
      </w:r>
      <w:r>
        <w:t xml:space="preserve"> 第一項各号に掲げる事務には、その事務を行うことが他の法律において制限されている事務並びに労働社会保険諸法令に基づく療養の給付及びこれに相当する給付の費用についてこれらの給付を担当する者のなす請求に関する事務は含まれない。</w:t>
      </w:r>
    </w:p>
    <w:p w14:paraId="5EE24ADC" w14:textId="77777777" w:rsidR="00DE388C" w:rsidRDefault="00DE388C" w:rsidP="00762C6A"/>
    <w:p w14:paraId="2A5ED255" w14:textId="77777777" w:rsidR="00762C6A" w:rsidRDefault="00762C6A" w:rsidP="00762C6A">
      <w:r>
        <w:rPr>
          <w:rFonts w:hint="eastAsia"/>
        </w:rPr>
        <w:t>第</w:t>
      </w:r>
      <w:r>
        <w:t>2条の2 　 社会保険労務士は、事業における労務管理その他の労働に関する事項及び労働社会保険諸法令に基づく社会保険に関する事項について、裁判所において、補佐人として、弁護士である訴訟代理人とともに出頭し、陳述をすることができる。</w:t>
      </w:r>
    </w:p>
    <w:p w14:paraId="12B7DCC0" w14:textId="77777777" w:rsidR="00D44998" w:rsidRDefault="00D44998" w:rsidP="00762C6A"/>
    <w:p w14:paraId="329C6B5F" w14:textId="77777777" w:rsidR="00762C6A" w:rsidRDefault="00762C6A" w:rsidP="00762C6A">
      <w:r>
        <w:rPr>
          <w:rFonts w:hint="eastAsia"/>
        </w:rPr>
        <w:t xml:space="preserve">２　</w:t>
      </w:r>
      <w:r>
        <w:t xml:space="preserve"> 前項の陳述は、当事者又は訴訟代理人が自らしたものとみなす。ただし、当事者又は訴訟代理人が同項の陳述を直ちに取り消し、又は更正したときは、この限りでない。</w:t>
      </w:r>
    </w:p>
    <w:p w14:paraId="35CFE923" w14:textId="77777777" w:rsidR="000967E4" w:rsidRDefault="00762C6A" w:rsidP="00762C6A">
      <w:r>
        <w:rPr>
          <w:rFonts w:hint="eastAsia"/>
        </w:rPr>
        <w:t xml:space="preserve">　</w:t>
      </w:r>
    </w:p>
    <w:p w14:paraId="042FC474" w14:textId="77777777" w:rsidR="00D44998" w:rsidRDefault="00D44998" w:rsidP="00762C6A"/>
    <w:p w14:paraId="3790365C" w14:textId="77777777" w:rsidR="00D44998" w:rsidRDefault="00D44998" w:rsidP="00762C6A"/>
    <w:p w14:paraId="3282454F" w14:textId="77777777" w:rsidR="00D44998" w:rsidRDefault="00D44998" w:rsidP="00762C6A"/>
    <w:p w14:paraId="4AA9B207" w14:textId="77777777" w:rsidR="00D44998" w:rsidRDefault="00D44998" w:rsidP="00762C6A"/>
    <w:p w14:paraId="6B1F9793" w14:textId="77777777" w:rsidR="00D44998" w:rsidRDefault="00D44998" w:rsidP="00762C6A"/>
    <w:p w14:paraId="3606C4DC" w14:textId="77777777" w:rsidR="00D44998" w:rsidRDefault="00D44998" w:rsidP="00762C6A"/>
    <w:p w14:paraId="3CBAF979" w14:textId="77777777" w:rsidR="00762C6A" w:rsidRDefault="00762C6A" w:rsidP="00762C6A">
      <w:r>
        <w:lastRenderedPageBreak/>
        <w:t>(資格)</w:t>
      </w:r>
    </w:p>
    <w:p w14:paraId="6C0170B8" w14:textId="77777777" w:rsidR="00762C6A" w:rsidRDefault="00762C6A" w:rsidP="00762C6A">
      <w:r>
        <w:rPr>
          <w:rFonts w:hint="eastAsia"/>
        </w:rPr>
        <w:t>第</w:t>
      </w:r>
      <w:r>
        <w:t>3条 　 次の各号の一に該当する者で</w:t>
      </w:r>
      <w:proofErr w:type="gramStart"/>
      <w:r>
        <w:t>あつて</w:t>
      </w:r>
      <w:proofErr w:type="gramEnd"/>
      <w:r>
        <w:t>、労働社会保険諸法令に関する厚生労働省令で定める事務に従事した期間が通算して二年以上になるもの又は厚生労働大臣がこれと同等以上の経験を有すると認めるものは、社会保険労務士となる資格を有する。</w:t>
      </w:r>
    </w:p>
    <w:p w14:paraId="0E4E33EA" w14:textId="77777777" w:rsidR="00762C6A" w:rsidRDefault="00762C6A" w:rsidP="00762C6A">
      <w:r>
        <w:rPr>
          <w:rFonts w:hint="eastAsia"/>
        </w:rPr>
        <w:t>一　社会保険労務士試験に合格した者</w:t>
      </w:r>
    </w:p>
    <w:p w14:paraId="692A4F3A" w14:textId="77777777" w:rsidR="00D44998" w:rsidRDefault="00D44998" w:rsidP="00762C6A"/>
    <w:p w14:paraId="172E5F41" w14:textId="77777777" w:rsidR="00762C6A" w:rsidRDefault="00762C6A" w:rsidP="00762C6A">
      <w:r>
        <w:rPr>
          <w:rFonts w:hint="eastAsia"/>
        </w:rPr>
        <w:t>二　第十一条の規定による社会保険労務士試験の免除科目が第九条に掲げる試験科目の全部に及ぶ者</w:t>
      </w:r>
    </w:p>
    <w:p w14:paraId="69090BC4" w14:textId="77777777" w:rsidR="00D44998" w:rsidRDefault="00D44998" w:rsidP="00762C6A">
      <w:pPr>
        <w:rPr>
          <w:rFonts w:eastAsiaTheme="minorHAnsi"/>
        </w:rPr>
      </w:pPr>
    </w:p>
    <w:p w14:paraId="1B153F2A" w14:textId="77777777" w:rsidR="00762C6A" w:rsidRPr="000B2433" w:rsidRDefault="00762C6A" w:rsidP="00762C6A">
      <w:pPr>
        <w:rPr>
          <w:rFonts w:eastAsiaTheme="minorHAnsi"/>
        </w:rPr>
      </w:pPr>
      <w:r w:rsidRPr="000B2433">
        <w:rPr>
          <w:rFonts w:eastAsiaTheme="minorHAnsi" w:hint="eastAsia"/>
        </w:rPr>
        <w:t xml:space="preserve">２　</w:t>
      </w:r>
      <w:r w:rsidRPr="000B2433">
        <w:rPr>
          <w:rFonts w:eastAsiaTheme="minorHAnsi"/>
        </w:rPr>
        <w:t xml:space="preserve"> 弁護士となる資格を有する者は、前項の規定にかかわらず、社会保険労務士となる資格を有する。</w:t>
      </w:r>
    </w:p>
    <w:p w14:paraId="1924E362" w14:textId="77777777" w:rsidR="007E2F2E" w:rsidRDefault="007E2F2E" w:rsidP="00762C6A">
      <w:pPr>
        <w:rPr>
          <w:rFonts w:eastAsiaTheme="minorHAnsi"/>
        </w:rPr>
      </w:pPr>
    </w:p>
    <w:p w14:paraId="3733F820"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3章　社会保険労務士の権利及び義務 　(不正行為の指示等の禁止)</w:t>
      </w:r>
    </w:p>
    <w:p w14:paraId="5FC2AF14"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15条 　 社会保険労務士は、不正に労働社会保険諸法令に基づく保険給付を受けること、不正に労働社会保険諸法令に基づく保険料の賦課又は徴収を免れることその他労働社会保険諸法令に違反する行為について指示をし、相談に応じ、その他これらに類する行為をしてはならない。</w:t>
      </w:r>
    </w:p>
    <w:p w14:paraId="4AC368BC" w14:textId="77777777" w:rsidR="007E2F2E" w:rsidRDefault="007E2F2E" w:rsidP="007E2F2E">
      <w:pPr>
        <w:rPr>
          <w:rFonts w:eastAsiaTheme="minorHAnsi"/>
        </w:rPr>
      </w:pPr>
    </w:p>
    <w:p w14:paraId="4595BF4D" w14:textId="77777777" w:rsidR="007E2F2E" w:rsidRPr="007E2F2E" w:rsidRDefault="007E2F2E" w:rsidP="007E2F2E">
      <w:pPr>
        <w:rPr>
          <w:rFonts w:eastAsiaTheme="minorHAnsi"/>
        </w:rPr>
      </w:pPr>
      <w:r w:rsidRPr="007E2F2E">
        <w:rPr>
          <w:rFonts w:eastAsiaTheme="minorHAnsi" w:hint="eastAsia"/>
        </w:rPr>
        <w:t xml:space="preserve">　</w:t>
      </w:r>
      <w:r w:rsidRPr="007E2F2E">
        <w:rPr>
          <w:rFonts w:eastAsiaTheme="minorHAnsi"/>
        </w:rPr>
        <w:t>(信用失墜行為の禁止)</w:t>
      </w:r>
    </w:p>
    <w:p w14:paraId="1CD8BFFF"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16条 　 社会保険労務士は、社会保険労務士の信用又は品位を害するような行為をしてはならない。</w:t>
      </w:r>
    </w:p>
    <w:p w14:paraId="424A5701" w14:textId="77777777" w:rsidR="002A6458" w:rsidRDefault="007E2F2E" w:rsidP="007E2F2E">
      <w:pPr>
        <w:rPr>
          <w:rFonts w:eastAsiaTheme="minorHAnsi"/>
        </w:rPr>
      </w:pPr>
      <w:r w:rsidRPr="007E2F2E">
        <w:rPr>
          <w:rFonts w:eastAsiaTheme="minorHAnsi" w:hint="eastAsia"/>
        </w:rPr>
        <w:t xml:space="preserve">　</w:t>
      </w:r>
    </w:p>
    <w:p w14:paraId="38F89223" w14:textId="77777777" w:rsidR="007E2F2E" w:rsidRPr="007E2F2E" w:rsidRDefault="007E2F2E" w:rsidP="007E2F2E">
      <w:pPr>
        <w:rPr>
          <w:rFonts w:eastAsiaTheme="minorHAnsi"/>
        </w:rPr>
      </w:pPr>
      <w:r w:rsidRPr="007E2F2E">
        <w:rPr>
          <w:rFonts w:eastAsiaTheme="minorHAnsi"/>
        </w:rPr>
        <w:t>(勤務社会保険労務士の責務)</w:t>
      </w:r>
    </w:p>
    <w:p w14:paraId="330B1B36"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16条の2 　 勤務社会保険労務士は、その勤務する事業所において従事する第二条に規定する事務の適正かつ円滑な処理に努めなければならない。</w:t>
      </w:r>
    </w:p>
    <w:p w14:paraId="4C1FBFEE" w14:textId="77777777" w:rsidR="002A6458" w:rsidRDefault="002A6458" w:rsidP="007E2F2E">
      <w:pPr>
        <w:rPr>
          <w:rFonts w:eastAsiaTheme="minorHAnsi"/>
        </w:rPr>
      </w:pPr>
    </w:p>
    <w:p w14:paraId="7912FB14" w14:textId="77777777" w:rsidR="007E2F2E" w:rsidRPr="007E2F2E" w:rsidRDefault="007E2F2E" w:rsidP="007E2F2E">
      <w:pPr>
        <w:rPr>
          <w:rFonts w:eastAsiaTheme="minorHAnsi"/>
        </w:rPr>
      </w:pPr>
      <w:r w:rsidRPr="007E2F2E">
        <w:rPr>
          <w:rFonts w:eastAsiaTheme="minorHAnsi" w:hint="eastAsia"/>
        </w:rPr>
        <w:t xml:space="preserve">　</w:t>
      </w:r>
      <w:r w:rsidRPr="007E2F2E">
        <w:rPr>
          <w:rFonts w:eastAsiaTheme="minorHAnsi"/>
        </w:rPr>
        <w:t>(研修)</w:t>
      </w:r>
    </w:p>
    <w:p w14:paraId="68372480"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16条の3 　 社会保険労務士は、社会保険労務士会及び連合会が行う研修を受け、その資質の向上を図るように努めなければならない。</w:t>
      </w:r>
    </w:p>
    <w:p w14:paraId="2680349E" w14:textId="77777777" w:rsidR="007E2F2E" w:rsidRPr="007E2F2E" w:rsidRDefault="007E2F2E" w:rsidP="007E2F2E">
      <w:pPr>
        <w:rPr>
          <w:rFonts w:eastAsiaTheme="minorHAnsi"/>
        </w:rPr>
      </w:pPr>
      <w:r w:rsidRPr="007E2F2E">
        <w:rPr>
          <w:rFonts w:eastAsiaTheme="minorHAnsi" w:hint="eastAsia"/>
        </w:rPr>
        <w:t xml:space="preserve">２　</w:t>
      </w:r>
      <w:r w:rsidRPr="007E2F2E">
        <w:rPr>
          <w:rFonts w:eastAsiaTheme="minorHAnsi"/>
        </w:rPr>
        <w:t xml:space="preserve"> 事業主は、前項に規定する研修について、勤務社会保険労務士から受講の申出があつたときは、その事業の運営に支障のない範囲内で受講の機会を与えるように努めなければならない。</w:t>
      </w:r>
    </w:p>
    <w:p w14:paraId="1F6F5D61" w14:textId="77777777" w:rsidR="007E2F2E" w:rsidRDefault="007E2F2E" w:rsidP="007E2F2E">
      <w:pPr>
        <w:rPr>
          <w:rFonts w:eastAsiaTheme="minorHAnsi"/>
        </w:rPr>
      </w:pPr>
    </w:p>
    <w:p w14:paraId="0E5E0CC3" w14:textId="77777777" w:rsidR="007E2F2E" w:rsidRPr="007E2F2E" w:rsidRDefault="007E2F2E" w:rsidP="007E2F2E">
      <w:pPr>
        <w:rPr>
          <w:rFonts w:eastAsiaTheme="minorHAnsi"/>
        </w:rPr>
      </w:pPr>
      <w:r w:rsidRPr="007E2F2E">
        <w:rPr>
          <w:rFonts w:eastAsiaTheme="minorHAnsi"/>
        </w:rPr>
        <w:t>(依頼に応ずる義務)</w:t>
      </w:r>
    </w:p>
    <w:p w14:paraId="491C42FF"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20条 　 開業社会保険労務士は、正当な理由がある場合でなければ、依頼（紛争解決手続代理業務に関するものを除く。）を拒んではならない。</w:t>
      </w:r>
    </w:p>
    <w:p w14:paraId="5C430647" w14:textId="77777777" w:rsidR="00DE388C" w:rsidRDefault="00DE388C" w:rsidP="007E2F2E">
      <w:pPr>
        <w:rPr>
          <w:rFonts w:eastAsiaTheme="minorHAnsi"/>
        </w:rPr>
      </w:pPr>
    </w:p>
    <w:p w14:paraId="1254C33D" w14:textId="77777777" w:rsidR="007E2F2E" w:rsidRPr="007E2F2E" w:rsidRDefault="007E2F2E" w:rsidP="007E2F2E">
      <w:pPr>
        <w:rPr>
          <w:rFonts w:eastAsiaTheme="minorHAnsi"/>
        </w:rPr>
      </w:pPr>
      <w:r w:rsidRPr="007E2F2E">
        <w:rPr>
          <w:rFonts w:eastAsiaTheme="minorHAnsi" w:hint="eastAsia"/>
        </w:rPr>
        <w:t xml:space="preserve">　</w:t>
      </w:r>
      <w:r w:rsidRPr="007E2F2E">
        <w:rPr>
          <w:rFonts w:eastAsiaTheme="minorHAnsi"/>
        </w:rPr>
        <w:t>(秘密を守る義務)</w:t>
      </w:r>
    </w:p>
    <w:p w14:paraId="58D2AEC9" w14:textId="77777777" w:rsidR="007E2F2E" w:rsidRPr="007E2F2E" w:rsidRDefault="007E2F2E" w:rsidP="007E2F2E">
      <w:pPr>
        <w:rPr>
          <w:rFonts w:eastAsiaTheme="minorHAnsi"/>
        </w:rPr>
      </w:pPr>
      <w:r w:rsidRPr="007E2F2E">
        <w:rPr>
          <w:rFonts w:eastAsiaTheme="minorHAnsi" w:hint="eastAsia"/>
        </w:rPr>
        <w:t>第</w:t>
      </w:r>
      <w:r w:rsidRPr="007E2F2E">
        <w:rPr>
          <w:rFonts w:eastAsiaTheme="minorHAnsi"/>
        </w:rPr>
        <w:t>21条 　 開業社会保険労務士又は社会保険労務士法人の社員は、正当な理由がなくて、その業務に関して知り得た秘密を他に漏らし、又は盗用してはならない。開業社会保険労務士又は社会保険労務士法人の社員でなく</w:t>
      </w:r>
      <w:proofErr w:type="gramStart"/>
      <w:r w:rsidRPr="007E2F2E">
        <w:rPr>
          <w:rFonts w:eastAsiaTheme="minorHAnsi"/>
        </w:rPr>
        <w:t>なつた</w:t>
      </w:r>
      <w:proofErr w:type="gramEnd"/>
      <w:r w:rsidRPr="007E2F2E">
        <w:rPr>
          <w:rFonts w:eastAsiaTheme="minorHAnsi"/>
        </w:rPr>
        <w:t>後においても、また同様とする。</w:t>
      </w:r>
    </w:p>
    <w:p w14:paraId="258834A1" w14:textId="77777777" w:rsidR="007E2F2E" w:rsidRDefault="007E2F2E" w:rsidP="00762C6A">
      <w:pPr>
        <w:rPr>
          <w:rFonts w:eastAsiaTheme="minorHAnsi"/>
        </w:rPr>
      </w:pPr>
    </w:p>
    <w:p w14:paraId="7557D5A2" w14:textId="77777777" w:rsidR="002A6458" w:rsidRDefault="002A6458" w:rsidP="00762C6A">
      <w:pPr>
        <w:rPr>
          <w:rFonts w:eastAsiaTheme="minorHAnsi"/>
        </w:rPr>
      </w:pPr>
    </w:p>
    <w:p w14:paraId="45AB9D30" w14:textId="77777777" w:rsidR="002A6458" w:rsidRDefault="002A6458" w:rsidP="00762C6A">
      <w:pPr>
        <w:rPr>
          <w:rFonts w:eastAsiaTheme="minorHAnsi"/>
        </w:rPr>
      </w:pPr>
    </w:p>
    <w:p w14:paraId="63BA25A8" w14:textId="77777777" w:rsidR="002A6458" w:rsidRDefault="002A6458" w:rsidP="00762C6A">
      <w:pPr>
        <w:rPr>
          <w:rFonts w:eastAsiaTheme="minorHAnsi"/>
        </w:rPr>
      </w:pPr>
    </w:p>
    <w:p w14:paraId="77439B75" w14:textId="77777777" w:rsidR="002A6458" w:rsidRDefault="002A6458" w:rsidP="00762C6A">
      <w:pPr>
        <w:rPr>
          <w:rFonts w:eastAsiaTheme="minorHAnsi"/>
        </w:rPr>
      </w:pPr>
    </w:p>
    <w:p w14:paraId="77AFDA40" w14:textId="77777777" w:rsidR="002A6458" w:rsidRDefault="002A6458" w:rsidP="00762C6A">
      <w:pPr>
        <w:rPr>
          <w:rFonts w:eastAsiaTheme="minorHAnsi"/>
        </w:rPr>
      </w:pPr>
    </w:p>
    <w:p w14:paraId="3054C81B" w14:textId="77777777" w:rsidR="00762C6A" w:rsidRPr="000B2433" w:rsidRDefault="00762C6A" w:rsidP="00762C6A">
      <w:pPr>
        <w:rPr>
          <w:rFonts w:eastAsiaTheme="minorHAnsi"/>
        </w:rPr>
      </w:pPr>
      <w:r w:rsidRPr="000B2433">
        <w:rPr>
          <w:rFonts w:eastAsiaTheme="minorHAnsi"/>
        </w:rPr>
        <w:lastRenderedPageBreak/>
        <w:t>(業務を行い得ない事件)</w:t>
      </w:r>
    </w:p>
    <w:p w14:paraId="3F8D7B37" w14:textId="77777777" w:rsidR="00762C6A" w:rsidRPr="000B2433" w:rsidRDefault="00762C6A" w:rsidP="00762C6A">
      <w:pPr>
        <w:rPr>
          <w:rFonts w:eastAsiaTheme="minorHAnsi"/>
        </w:rPr>
      </w:pPr>
      <w:r w:rsidRPr="000B2433">
        <w:rPr>
          <w:rFonts w:eastAsiaTheme="minorHAnsi" w:hint="eastAsia"/>
        </w:rPr>
        <w:t>第</w:t>
      </w:r>
      <w:r w:rsidRPr="000B2433">
        <w:rPr>
          <w:rFonts w:eastAsiaTheme="minorHAnsi"/>
        </w:rPr>
        <w:t>22条 　 社会保険労務士は、国又は地方公共団体の公務員として職務上取り</w:t>
      </w:r>
      <w:proofErr w:type="gramStart"/>
      <w:r w:rsidRPr="000B2433">
        <w:rPr>
          <w:rFonts w:eastAsiaTheme="minorHAnsi"/>
        </w:rPr>
        <w:t>扱つた</w:t>
      </w:r>
      <w:proofErr w:type="gramEnd"/>
      <w:r w:rsidRPr="000B2433">
        <w:rPr>
          <w:rFonts w:eastAsiaTheme="minorHAnsi"/>
        </w:rPr>
        <w:t>事件及び仲裁手続により仲裁人として取り</w:t>
      </w:r>
      <w:proofErr w:type="gramStart"/>
      <w:r w:rsidRPr="000B2433">
        <w:rPr>
          <w:rFonts w:eastAsiaTheme="minorHAnsi"/>
        </w:rPr>
        <w:t>扱つた</w:t>
      </w:r>
      <w:proofErr w:type="gramEnd"/>
      <w:r w:rsidRPr="000B2433">
        <w:rPr>
          <w:rFonts w:eastAsiaTheme="minorHAnsi"/>
        </w:rPr>
        <w:t>事件については、その業務を行つてはならない。</w:t>
      </w:r>
    </w:p>
    <w:p w14:paraId="31BCCACB" w14:textId="77777777" w:rsidR="00DE388C" w:rsidRDefault="00DE388C" w:rsidP="00762C6A">
      <w:pPr>
        <w:rPr>
          <w:rFonts w:eastAsiaTheme="minorHAnsi"/>
        </w:rPr>
      </w:pPr>
    </w:p>
    <w:p w14:paraId="32BC911C" w14:textId="77777777" w:rsidR="00762C6A" w:rsidRPr="000B2433" w:rsidRDefault="00762C6A" w:rsidP="00762C6A">
      <w:pPr>
        <w:rPr>
          <w:rFonts w:eastAsiaTheme="minorHAnsi"/>
        </w:rPr>
      </w:pPr>
      <w:r w:rsidRPr="000B2433">
        <w:rPr>
          <w:rFonts w:eastAsiaTheme="minorHAnsi" w:hint="eastAsia"/>
        </w:rPr>
        <w:t xml:space="preserve">２　</w:t>
      </w:r>
      <w:r w:rsidRPr="000B2433">
        <w:rPr>
          <w:rFonts w:eastAsiaTheme="minorHAnsi"/>
        </w:rPr>
        <w:t xml:space="preserve"> 特定社会保険労務士は、次に掲げる事件については、紛争解決手続代理業務を行つてはならない。ただし、第三号に掲げる事件については、受任している事件の依頼者が同意した場合は、この限りでない。</w:t>
      </w:r>
    </w:p>
    <w:p w14:paraId="07179DF7" w14:textId="77777777" w:rsidR="00762C6A" w:rsidRPr="000B2433" w:rsidRDefault="00762C6A" w:rsidP="00762C6A">
      <w:pPr>
        <w:rPr>
          <w:rFonts w:eastAsiaTheme="minorHAnsi"/>
        </w:rPr>
      </w:pPr>
      <w:r w:rsidRPr="000B2433">
        <w:rPr>
          <w:rFonts w:eastAsiaTheme="minorHAnsi" w:hint="eastAsia"/>
        </w:rPr>
        <w:t>一　紛争解決手続代理業務に関するものとして、相手方の協議を受けて賛助し、又はその依頼を承諾した事件</w:t>
      </w:r>
    </w:p>
    <w:p w14:paraId="3013C873" w14:textId="77777777" w:rsidR="00DE388C" w:rsidRDefault="00DE388C" w:rsidP="00762C6A"/>
    <w:p w14:paraId="01FDB4B4" w14:textId="77777777" w:rsidR="00762C6A" w:rsidRDefault="00762C6A" w:rsidP="00762C6A">
      <w:r>
        <w:rPr>
          <w:rFonts w:hint="eastAsia"/>
        </w:rPr>
        <w:t>二　紛争解決手続代理業務に関するものとして相手方の協議を受けた事件で、その協議の程度及び方法が信頼関係に基づくと認められるもの</w:t>
      </w:r>
    </w:p>
    <w:p w14:paraId="7D0A1775" w14:textId="77777777" w:rsidR="00DE388C" w:rsidRDefault="00DE388C" w:rsidP="00762C6A"/>
    <w:p w14:paraId="0732DAF2" w14:textId="77777777" w:rsidR="00762C6A" w:rsidRDefault="00762C6A" w:rsidP="00762C6A">
      <w:r>
        <w:rPr>
          <w:rFonts w:hint="eastAsia"/>
        </w:rPr>
        <w:t>三　紛争解決手続代理業務に関するものとして受任している事件の相手方からの依頼による他の事件</w:t>
      </w:r>
    </w:p>
    <w:p w14:paraId="45062EA3" w14:textId="77777777" w:rsidR="00DE388C" w:rsidRDefault="00DE388C" w:rsidP="00762C6A"/>
    <w:p w14:paraId="1937E9F3" w14:textId="77777777" w:rsidR="00762C6A" w:rsidRDefault="00762C6A" w:rsidP="00762C6A">
      <w:r>
        <w:rPr>
          <w:rFonts w:hint="eastAsia"/>
        </w:rPr>
        <w:t>四　開業社会保険労務士の使用人である社会保険労務士又は社会保険労務士法人の社員若しくは使用人である社会保険労務士としてその業務に従事していた期間内に、その開業社会保険労務士又は社会保険労務士法人が、紛争解決手続代理業務に関するものとして、相手方の協議を受けて賛助し、又はその依頼を承諾した事件で</w:t>
      </w:r>
      <w:proofErr w:type="gramStart"/>
      <w:r>
        <w:rPr>
          <w:rFonts w:hint="eastAsia"/>
        </w:rPr>
        <w:t>あつて</w:t>
      </w:r>
      <w:proofErr w:type="gramEnd"/>
      <w:r>
        <w:rPr>
          <w:rFonts w:hint="eastAsia"/>
        </w:rPr>
        <w:t>、自らこれに関与したもの</w:t>
      </w:r>
    </w:p>
    <w:p w14:paraId="1116D4BD" w14:textId="77777777" w:rsidR="00DE388C" w:rsidRDefault="00DE388C" w:rsidP="00762C6A"/>
    <w:p w14:paraId="33EC18BF" w14:textId="77777777" w:rsidR="00762C6A" w:rsidRDefault="00762C6A" w:rsidP="00762C6A">
      <w:r>
        <w:rPr>
          <w:rFonts w:hint="eastAsia"/>
        </w:rPr>
        <w:t>五　開業社会保険労務士の使用人である社会保険労務士又は社会保険労務士法人の社員若しくは使用人である社会保険労務士としてその業務に従事していた期間内に、その開業社会保険労務士又は社会保険労務士法人が紛争解決手続代理業務に関するものとして相手方の協議を受けた事件で、その協議の程度及び方法が信頼関係に基づくと認められるものであつて、自らこれに関与したもの</w:t>
      </w:r>
    </w:p>
    <w:p w14:paraId="037E392C" w14:textId="77777777" w:rsidR="00C173F2" w:rsidRDefault="00C173F2" w:rsidP="00762C6A"/>
    <w:p w14:paraId="1C640209" w14:textId="77777777" w:rsidR="00762C6A" w:rsidRDefault="00762C6A" w:rsidP="00762C6A">
      <w:r>
        <w:rPr>
          <w:rFonts w:hint="eastAsia"/>
        </w:rPr>
        <w:t>第</w:t>
      </w:r>
      <w:r>
        <w:t xml:space="preserve">23条　削除(平一七法六二) </w:t>
      </w:r>
    </w:p>
    <w:p w14:paraId="43AEDDD3" w14:textId="77777777" w:rsidR="00762C6A" w:rsidRDefault="00762C6A" w:rsidP="00762C6A">
      <w:r>
        <w:rPr>
          <w:rFonts w:hint="eastAsia"/>
        </w:rPr>
        <w:t xml:space="preserve">　</w:t>
      </w:r>
      <w:r>
        <w:t>(非社会保険労務士との提携の禁止)</w:t>
      </w:r>
    </w:p>
    <w:p w14:paraId="2680B73A" w14:textId="77777777" w:rsidR="00762C6A" w:rsidRDefault="00762C6A" w:rsidP="00762C6A">
      <w:r>
        <w:rPr>
          <w:rFonts w:hint="eastAsia"/>
        </w:rPr>
        <w:t>第</w:t>
      </w:r>
      <w:r>
        <w:t>23条の2 　 社会保険労務士は、第二十六条又は第二十七条の規定に違反する者から事件の</w:t>
      </w:r>
      <w:proofErr w:type="gramStart"/>
      <w:r>
        <w:t>あつせんを</w:t>
      </w:r>
      <w:proofErr w:type="gramEnd"/>
      <w:r>
        <w:t>受け、又はこれらの者に自己の名義を利用させてはならない。</w:t>
      </w:r>
    </w:p>
    <w:p w14:paraId="3302022A" w14:textId="77777777" w:rsidR="00DE388C" w:rsidRDefault="00DE388C" w:rsidP="007B0664"/>
    <w:p w14:paraId="6F19D3C8" w14:textId="77777777" w:rsidR="007B0664" w:rsidRDefault="007B0664" w:rsidP="007B0664">
      <w:r>
        <w:rPr>
          <w:rFonts w:hint="eastAsia"/>
        </w:rPr>
        <w:t>第</w:t>
      </w:r>
      <w:r>
        <w:t>5章　雑則 　(名称の使用制限)</w:t>
      </w:r>
    </w:p>
    <w:p w14:paraId="4CDE8748" w14:textId="77777777" w:rsidR="007B0664" w:rsidRDefault="007B0664" w:rsidP="007B0664">
      <w:r>
        <w:rPr>
          <w:rFonts w:hint="eastAsia"/>
        </w:rPr>
        <w:t>第</w:t>
      </w:r>
      <w:r>
        <w:t>26条 　 社会保険労務士でない者は、社会保険労務士又はこれに類似する名称を用いてはならない。</w:t>
      </w:r>
    </w:p>
    <w:p w14:paraId="0FF8B717" w14:textId="77777777" w:rsidR="007B0664" w:rsidRDefault="007B0664" w:rsidP="007B0664">
      <w:r>
        <w:rPr>
          <w:rFonts w:hint="eastAsia"/>
        </w:rPr>
        <w:t xml:space="preserve">２　</w:t>
      </w:r>
      <w:r>
        <w:t xml:space="preserve"> 社会保険労務士法人でない者は、社会保険労務士法人又はこれに類似する名称を用いてはならない。</w:t>
      </w:r>
    </w:p>
    <w:p w14:paraId="5394B057" w14:textId="77777777" w:rsidR="007B0664" w:rsidRDefault="007B0664" w:rsidP="007B0664">
      <w:r>
        <w:rPr>
          <w:rFonts w:hint="eastAsia"/>
        </w:rPr>
        <w:t xml:space="preserve">３　</w:t>
      </w:r>
      <w:r>
        <w:t xml:space="preserve"> 社会保険労務士会又は連合会でない団体は、社会保険労務士会若しくは全国社会保険労務士会連合会又はこれらに類似する名称を用いてはならない。</w:t>
      </w:r>
    </w:p>
    <w:p w14:paraId="0A3DE249" w14:textId="77777777" w:rsidR="000B2433" w:rsidRDefault="000B2433" w:rsidP="007B0664"/>
    <w:p w14:paraId="031EB47C" w14:textId="77777777" w:rsidR="007B0664" w:rsidRDefault="007B0664" w:rsidP="007B0664">
      <w:r>
        <w:rPr>
          <w:rFonts w:hint="eastAsia"/>
        </w:rPr>
        <w:t xml:space="preserve">　</w:t>
      </w:r>
      <w:r>
        <w:t>(業務の制限)</w:t>
      </w:r>
    </w:p>
    <w:p w14:paraId="4BFEA1BC" w14:textId="77777777" w:rsidR="007B0664" w:rsidRDefault="007B0664" w:rsidP="007B0664">
      <w:r>
        <w:rPr>
          <w:rFonts w:hint="eastAsia"/>
        </w:rPr>
        <w:t>第</w:t>
      </w:r>
      <w:r>
        <w:t>27条 　 社会保険労務士又は社会保険労務士法人でない者は、他人の求めに応じ報酬を得て、第二条第一項第一号から第二号までに掲げる事務を業として行つてはならない。ただし、他の法律に別段の定めがある場合及び政令で定める業務に付随して行う場合は、この限りでない。</w:t>
      </w:r>
    </w:p>
    <w:p w14:paraId="028F74FB" w14:textId="77777777" w:rsidR="007B0664" w:rsidRDefault="007B0664" w:rsidP="007B0664">
      <w:r>
        <w:rPr>
          <w:rFonts w:hint="eastAsia"/>
        </w:rPr>
        <w:t xml:space="preserve">　</w:t>
      </w:r>
      <w:r>
        <w:t>(開業社会保険労務士の使用人等の秘密を守る義務)</w:t>
      </w:r>
    </w:p>
    <w:p w14:paraId="548776D5" w14:textId="77777777" w:rsidR="00DE388C" w:rsidRDefault="00DE388C" w:rsidP="007B0664"/>
    <w:p w14:paraId="6BE6A551" w14:textId="77777777" w:rsidR="00DE388C" w:rsidRDefault="00DE388C" w:rsidP="007B0664"/>
    <w:p w14:paraId="0A610067" w14:textId="77777777" w:rsidR="007B0664" w:rsidRDefault="007B0664" w:rsidP="007B0664">
      <w:r>
        <w:rPr>
          <w:rFonts w:hint="eastAsia"/>
        </w:rPr>
        <w:lastRenderedPageBreak/>
        <w:t>第</w:t>
      </w:r>
      <w:r>
        <w:t>27条の2 　 開業社会保険労務士又は社会保険労務士法人の使用人その他の従業者は、正当な理由がなくて、その業務に関して知り得た秘密を他に漏らし、又は盗用してはならない。開業社会保険労務士又は社会保険労務士法人の使用人その他の従業者でなく</w:t>
      </w:r>
      <w:proofErr w:type="gramStart"/>
      <w:r>
        <w:t>なつた</w:t>
      </w:r>
      <w:proofErr w:type="gramEnd"/>
      <w:r>
        <w:t>後においても、また同様とする。</w:t>
      </w:r>
    </w:p>
    <w:sectPr w:rsidR="007B0664" w:rsidSect="00230C67">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90AF" w14:textId="77777777" w:rsidR="00D23812" w:rsidRDefault="00D23812" w:rsidP="00B867D3">
      <w:r>
        <w:separator/>
      </w:r>
    </w:p>
  </w:endnote>
  <w:endnote w:type="continuationSeparator" w:id="0">
    <w:p w14:paraId="1350EC88" w14:textId="77777777" w:rsidR="00D23812" w:rsidRDefault="00D23812" w:rsidP="00B8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1927" w14:textId="77777777" w:rsidR="00D23812" w:rsidRDefault="00D23812" w:rsidP="00B867D3">
      <w:r>
        <w:separator/>
      </w:r>
    </w:p>
  </w:footnote>
  <w:footnote w:type="continuationSeparator" w:id="0">
    <w:p w14:paraId="62AD3DE3" w14:textId="77777777" w:rsidR="00D23812" w:rsidRDefault="00D23812" w:rsidP="00B8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104"/>
    <w:multiLevelType w:val="multilevel"/>
    <w:tmpl w:val="F38CE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D7"/>
    <w:rsid w:val="00076A32"/>
    <w:rsid w:val="000967E4"/>
    <w:rsid w:val="000B2433"/>
    <w:rsid w:val="000C1DA4"/>
    <w:rsid w:val="001026A6"/>
    <w:rsid w:val="00230C67"/>
    <w:rsid w:val="002A2706"/>
    <w:rsid w:val="002A6458"/>
    <w:rsid w:val="002E3208"/>
    <w:rsid w:val="00310A9B"/>
    <w:rsid w:val="003D3163"/>
    <w:rsid w:val="0042139A"/>
    <w:rsid w:val="0064371E"/>
    <w:rsid w:val="006A0A6A"/>
    <w:rsid w:val="00762C6A"/>
    <w:rsid w:val="007B0664"/>
    <w:rsid w:val="007E2F2E"/>
    <w:rsid w:val="00944ABC"/>
    <w:rsid w:val="00A67174"/>
    <w:rsid w:val="00AF4FF3"/>
    <w:rsid w:val="00B867D3"/>
    <w:rsid w:val="00C173F2"/>
    <w:rsid w:val="00D23812"/>
    <w:rsid w:val="00D44998"/>
    <w:rsid w:val="00DE388C"/>
    <w:rsid w:val="00E817E8"/>
    <w:rsid w:val="00EE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36C6F6"/>
  <w15:chartTrackingRefBased/>
  <w15:docId w15:val="{324583A3-D7E6-4077-A619-9DC1533F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7D3"/>
    <w:pPr>
      <w:tabs>
        <w:tab w:val="center" w:pos="4252"/>
        <w:tab w:val="right" w:pos="8504"/>
      </w:tabs>
      <w:snapToGrid w:val="0"/>
    </w:pPr>
  </w:style>
  <w:style w:type="character" w:customStyle="1" w:styleId="a4">
    <w:name w:val="ヘッダー (文字)"/>
    <w:basedOn w:val="a0"/>
    <w:link w:val="a3"/>
    <w:uiPriority w:val="99"/>
    <w:rsid w:val="00B867D3"/>
  </w:style>
  <w:style w:type="paragraph" w:styleId="a5">
    <w:name w:val="footer"/>
    <w:basedOn w:val="a"/>
    <w:link w:val="a6"/>
    <w:uiPriority w:val="99"/>
    <w:unhideWhenUsed/>
    <w:rsid w:val="00B867D3"/>
    <w:pPr>
      <w:tabs>
        <w:tab w:val="center" w:pos="4252"/>
        <w:tab w:val="right" w:pos="8504"/>
      </w:tabs>
      <w:snapToGrid w:val="0"/>
    </w:pPr>
  </w:style>
  <w:style w:type="character" w:customStyle="1" w:styleId="a6">
    <w:name w:val="フッター (文字)"/>
    <w:basedOn w:val="a0"/>
    <w:link w:val="a5"/>
    <w:uiPriority w:val="99"/>
    <w:rsid w:val="00B867D3"/>
  </w:style>
  <w:style w:type="paragraph" w:styleId="a7">
    <w:name w:val="Balloon Text"/>
    <w:basedOn w:val="a"/>
    <w:link w:val="a8"/>
    <w:uiPriority w:val="99"/>
    <w:semiHidden/>
    <w:unhideWhenUsed/>
    <w:rsid w:val="00076A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6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81977">
      <w:bodyDiv w:val="1"/>
      <w:marLeft w:val="0"/>
      <w:marRight w:val="0"/>
      <w:marTop w:val="0"/>
      <w:marBottom w:val="0"/>
      <w:divBdr>
        <w:top w:val="none" w:sz="0" w:space="0" w:color="auto"/>
        <w:left w:val="none" w:sz="0" w:space="0" w:color="auto"/>
        <w:bottom w:val="none" w:sz="0" w:space="0" w:color="auto"/>
        <w:right w:val="none" w:sz="0" w:space="0" w:color="auto"/>
      </w:divBdr>
      <w:divsChild>
        <w:div w:id="296229456">
          <w:marLeft w:val="0"/>
          <w:marRight w:val="0"/>
          <w:marTop w:val="0"/>
          <w:marBottom w:val="0"/>
          <w:divBdr>
            <w:top w:val="none" w:sz="0" w:space="0" w:color="auto"/>
            <w:left w:val="none" w:sz="0" w:space="0" w:color="auto"/>
            <w:bottom w:val="none" w:sz="0" w:space="0" w:color="auto"/>
            <w:right w:val="none" w:sz="0" w:space="0" w:color="auto"/>
          </w:divBdr>
          <w:divsChild>
            <w:div w:id="156268162">
              <w:marLeft w:val="0"/>
              <w:marRight w:val="0"/>
              <w:marTop w:val="0"/>
              <w:marBottom w:val="0"/>
              <w:divBdr>
                <w:top w:val="none" w:sz="0" w:space="0" w:color="auto"/>
                <w:left w:val="none" w:sz="0" w:space="0" w:color="auto"/>
                <w:bottom w:val="none" w:sz="0" w:space="0" w:color="auto"/>
                <w:right w:val="none" w:sz="0" w:space="0" w:color="auto"/>
              </w:divBdr>
              <w:divsChild>
                <w:div w:id="1336497145">
                  <w:marLeft w:val="0"/>
                  <w:marRight w:val="0"/>
                  <w:marTop w:val="0"/>
                  <w:marBottom w:val="0"/>
                  <w:divBdr>
                    <w:top w:val="none" w:sz="0" w:space="0" w:color="auto"/>
                    <w:left w:val="none" w:sz="0" w:space="0" w:color="auto"/>
                    <w:bottom w:val="none" w:sz="0" w:space="0" w:color="auto"/>
                    <w:right w:val="none" w:sz="0" w:space="0" w:color="auto"/>
                  </w:divBdr>
                </w:div>
                <w:div w:id="160391628">
                  <w:marLeft w:val="0"/>
                  <w:marRight w:val="0"/>
                  <w:marTop w:val="0"/>
                  <w:marBottom w:val="0"/>
                  <w:divBdr>
                    <w:top w:val="none" w:sz="0" w:space="0" w:color="auto"/>
                    <w:left w:val="none" w:sz="0" w:space="0" w:color="auto"/>
                    <w:bottom w:val="none" w:sz="0" w:space="0" w:color="auto"/>
                    <w:right w:val="none" w:sz="0" w:space="0" w:color="auto"/>
                  </w:divBdr>
                </w:div>
                <w:div w:id="1686057375">
                  <w:marLeft w:val="0"/>
                  <w:marRight w:val="0"/>
                  <w:marTop w:val="0"/>
                  <w:marBottom w:val="0"/>
                  <w:divBdr>
                    <w:top w:val="none" w:sz="0" w:space="0" w:color="auto"/>
                    <w:left w:val="none" w:sz="0" w:space="0" w:color="auto"/>
                    <w:bottom w:val="none" w:sz="0" w:space="0" w:color="auto"/>
                    <w:right w:val="none" w:sz="0" w:space="0" w:color="auto"/>
                  </w:divBdr>
                </w:div>
                <w:div w:id="1197885721">
                  <w:marLeft w:val="0"/>
                  <w:marRight w:val="0"/>
                  <w:marTop w:val="0"/>
                  <w:marBottom w:val="0"/>
                  <w:divBdr>
                    <w:top w:val="none" w:sz="0" w:space="0" w:color="auto"/>
                    <w:left w:val="none" w:sz="0" w:space="0" w:color="auto"/>
                    <w:bottom w:val="none" w:sz="0" w:space="0" w:color="auto"/>
                    <w:right w:val="none" w:sz="0" w:space="0" w:color="auto"/>
                  </w:divBdr>
                </w:div>
                <w:div w:id="19282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 井上</dc:creator>
  <cp:keywords/>
  <dc:description/>
  <cp:lastModifiedBy>井上 久</cp:lastModifiedBy>
  <cp:revision>2</cp:revision>
  <cp:lastPrinted>2019-09-27T00:14:00Z</cp:lastPrinted>
  <dcterms:created xsi:type="dcterms:W3CDTF">2021-07-02T03:44:00Z</dcterms:created>
  <dcterms:modified xsi:type="dcterms:W3CDTF">2021-07-02T03:44:00Z</dcterms:modified>
</cp:coreProperties>
</file>