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303A" w14:textId="77777777" w:rsidR="0091706F" w:rsidRPr="0091706F" w:rsidRDefault="0091706F" w:rsidP="0091706F">
      <w:pPr>
        <w:keepNext/>
        <w:outlineLvl w:val="0"/>
        <w:rPr>
          <w:rFonts w:ascii="Arial" w:eastAsia="ＭＳ ゴシック" w:hAnsi="Arial"/>
          <w:sz w:val="24"/>
          <w:szCs w:val="20"/>
          <w:lang w:val="x-none" w:eastAsia="x-none"/>
        </w:rPr>
      </w:pPr>
    </w:p>
    <w:p w14:paraId="3110D3A6" w14:textId="77777777" w:rsidR="0091706F" w:rsidRPr="0091706F" w:rsidRDefault="0091706F" w:rsidP="0091706F">
      <w:pPr>
        <w:rPr>
          <w:rFonts w:hAnsi="ＭＳ 明朝"/>
          <w:sz w:val="24"/>
        </w:rPr>
      </w:pPr>
    </w:p>
    <w:p w14:paraId="6D945215" w14:textId="77777777" w:rsidR="0091706F" w:rsidRPr="0091706F" w:rsidRDefault="0091706F" w:rsidP="0091706F">
      <w:pPr>
        <w:rPr>
          <w:rFonts w:hAnsi="ＭＳ 明朝"/>
          <w:sz w:val="24"/>
        </w:rPr>
      </w:pPr>
    </w:p>
    <w:p w14:paraId="6E1DD41B" w14:textId="77777777" w:rsidR="0091706F" w:rsidRPr="0091706F" w:rsidRDefault="0091706F" w:rsidP="0091706F">
      <w:pPr>
        <w:rPr>
          <w:rFonts w:hAnsi="ＭＳ 明朝"/>
          <w:sz w:val="24"/>
        </w:rPr>
      </w:pPr>
    </w:p>
    <w:p w14:paraId="095EFFFB" w14:textId="77777777" w:rsidR="0091706F" w:rsidRPr="0091706F" w:rsidRDefault="0091706F" w:rsidP="0091706F">
      <w:pPr>
        <w:rPr>
          <w:rFonts w:hAnsi="ＭＳ 明朝"/>
          <w:sz w:val="24"/>
        </w:rPr>
      </w:pPr>
    </w:p>
    <w:p w14:paraId="3311BDC3" w14:textId="77777777" w:rsidR="00545560" w:rsidRDefault="00545560" w:rsidP="00E97CBC">
      <w:pPr>
        <w:jc w:val="center"/>
        <w:rPr>
          <w:rFonts w:hAnsi="ＭＳ 明朝"/>
          <w:b/>
          <w:sz w:val="40"/>
          <w:szCs w:val="40"/>
        </w:rPr>
      </w:pPr>
      <w:r>
        <w:rPr>
          <w:rFonts w:hAnsi="ＭＳ 明朝" w:hint="eastAsia"/>
          <w:b/>
          <w:sz w:val="40"/>
          <w:szCs w:val="40"/>
        </w:rPr>
        <w:t>イノキュウ推奨</w:t>
      </w:r>
      <w:r w:rsidR="0091706F" w:rsidRPr="0091706F">
        <w:rPr>
          <w:rFonts w:hAnsi="ＭＳ 明朝" w:hint="eastAsia"/>
          <w:b/>
          <w:sz w:val="40"/>
          <w:szCs w:val="40"/>
        </w:rPr>
        <w:t>就業規則</w:t>
      </w:r>
    </w:p>
    <w:p w14:paraId="1C8EF084" w14:textId="42D2FBC6" w:rsidR="0091706F" w:rsidRPr="0091706F" w:rsidRDefault="0091706F" w:rsidP="00E97CBC">
      <w:pPr>
        <w:jc w:val="center"/>
        <w:rPr>
          <w:rFonts w:hAnsi="ＭＳ 明朝"/>
          <w:sz w:val="32"/>
        </w:rPr>
      </w:pPr>
      <w:r w:rsidRPr="0091706F">
        <w:rPr>
          <w:rFonts w:hAnsi="ＭＳ 明朝" w:hint="eastAsia"/>
          <w:b/>
          <w:sz w:val="40"/>
          <w:szCs w:val="40"/>
        </w:rPr>
        <w:t>（パートタイマー用）</w:t>
      </w:r>
    </w:p>
    <w:p w14:paraId="32ADB180" w14:textId="77777777" w:rsidR="0091706F" w:rsidRPr="0091706F" w:rsidRDefault="0091706F" w:rsidP="0091706F">
      <w:pPr>
        <w:rPr>
          <w:rFonts w:hAnsi="ＭＳ 明朝"/>
          <w:sz w:val="32"/>
        </w:rPr>
      </w:pPr>
    </w:p>
    <w:p w14:paraId="4C7F4228" w14:textId="77777777" w:rsidR="0091706F" w:rsidRPr="0091706F" w:rsidRDefault="0091706F" w:rsidP="0091706F">
      <w:pPr>
        <w:rPr>
          <w:rFonts w:hAnsi="ＭＳ 明朝"/>
          <w:sz w:val="32"/>
        </w:rPr>
      </w:pPr>
    </w:p>
    <w:p w14:paraId="4919DD62" w14:textId="77777777" w:rsidR="0091706F" w:rsidRPr="0091706F" w:rsidRDefault="0091706F" w:rsidP="0091706F">
      <w:pPr>
        <w:rPr>
          <w:rFonts w:hAnsi="ＭＳ 明朝"/>
          <w:sz w:val="32"/>
        </w:rPr>
      </w:pPr>
    </w:p>
    <w:p w14:paraId="004EE52D" w14:textId="77777777" w:rsidR="0091706F" w:rsidRPr="0091706F" w:rsidRDefault="0091706F" w:rsidP="0091706F">
      <w:pPr>
        <w:rPr>
          <w:rFonts w:hAnsi="ＭＳ 明朝"/>
          <w:sz w:val="32"/>
        </w:rPr>
      </w:pPr>
      <w:r w:rsidRPr="0091706F">
        <w:rPr>
          <w:rFonts w:hAnsi="ＭＳ 明朝"/>
          <w:sz w:val="32"/>
        </w:rPr>
        <w:br w:type="page"/>
      </w:r>
    </w:p>
    <w:p w14:paraId="63C900F5" w14:textId="77777777" w:rsidR="0091706F" w:rsidRPr="0091706F" w:rsidRDefault="0091706F" w:rsidP="0091706F">
      <w:pPr>
        <w:tabs>
          <w:tab w:val="left" w:pos="1050"/>
        </w:tabs>
        <w:jc w:val="center"/>
        <w:rPr>
          <w:rFonts w:hAnsi="ＭＳ 明朝"/>
          <w:sz w:val="40"/>
          <w:szCs w:val="40"/>
        </w:rPr>
      </w:pPr>
      <w:r w:rsidRPr="0091706F">
        <w:rPr>
          <w:rFonts w:hAnsi="ＭＳ 明朝" w:hint="eastAsia"/>
          <w:sz w:val="40"/>
          <w:szCs w:val="40"/>
        </w:rPr>
        <w:lastRenderedPageBreak/>
        <w:t>目次</w:t>
      </w:r>
    </w:p>
    <w:p w14:paraId="3136AD3E" w14:textId="77777777" w:rsidR="0091706F" w:rsidRPr="0091706F" w:rsidRDefault="0091706F" w:rsidP="0091706F">
      <w:pPr>
        <w:tabs>
          <w:tab w:val="left" w:pos="1050"/>
        </w:tabs>
        <w:rPr>
          <w:rFonts w:hAnsi="ＭＳ 明朝"/>
          <w:sz w:val="32"/>
        </w:rPr>
      </w:pPr>
    </w:p>
    <w:p w14:paraId="19A0EF21" w14:textId="6195F358" w:rsidR="00AE2318" w:rsidRPr="00F057A7" w:rsidRDefault="0091706F">
      <w:pPr>
        <w:pStyle w:val="13"/>
        <w:tabs>
          <w:tab w:val="right" w:pos="8494"/>
        </w:tabs>
        <w:rPr>
          <w:rFonts w:ascii="游明朝" w:eastAsia="游明朝" w:hAnsi="游明朝"/>
          <w:noProof/>
          <w:szCs w:val="22"/>
        </w:rPr>
      </w:pPr>
      <w:r w:rsidRPr="0091706F">
        <w:rPr>
          <w:rFonts w:hAnsi="ＭＳ 明朝"/>
          <w:sz w:val="32"/>
        </w:rPr>
        <w:fldChar w:fldCharType="begin"/>
      </w:r>
      <w:r w:rsidRPr="0091706F">
        <w:rPr>
          <w:rFonts w:hAnsi="ＭＳ 明朝"/>
          <w:sz w:val="32"/>
        </w:rPr>
        <w:instrText xml:space="preserve"> TOC \h \z \t "</w:instrText>
      </w:r>
      <w:r w:rsidRPr="0091706F">
        <w:rPr>
          <w:rFonts w:hAnsi="ＭＳ 明朝" w:hint="eastAsia"/>
          <w:sz w:val="32"/>
        </w:rPr>
        <w:instrText>見出し</w:instrText>
      </w:r>
      <w:r w:rsidRPr="0091706F">
        <w:rPr>
          <w:rFonts w:hAnsi="ＭＳ 明朝"/>
          <w:sz w:val="32"/>
        </w:rPr>
        <w:instrText xml:space="preserve"> 1,1,1</w:instrText>
      </w:r>
      <w:r w:rsidRPr="0091706F">
        <w:rPr>
          <w:rFonts w:hAnsi="ＭＳ 明朝" w:hint="eastAsia"/>
          <w:sz w:val="32"/>
        </w:rPr>
        <w:instrText>（章）</w:instrText>
      </w:r>
      <w:r w:rsidRPr="0091706F">
        <w:rPr>
          <w:rFonts w:hAnsi="ＭＳ 明朝"/>
          <w:sz w:val="32"/>
        </w:rPr>
        <w:instrText>,1,2</w:instrText>
      </w:r>
      <w:r w:rsidRPr="0091706F">
        <w:rPr>
          <w:rFonts w:hAnsi="ＭＳ 明朝" w:hint="eastAsia"/>
          <w:sz w:val="32"/>
        </w:rPr>
        <w:instrText>（節）</w:instrText>
      </w:r>
      <w:r w:rsidRPr="0091706F">
        <w:rPr>
          <w:rFonts w:hAnsi="ＭＳ 明朝"/>
          <w:sz w:val="32"/>
        </w:rPr>
        <w:instrText xml:space="preserve">,2" </w:instrText>
      </w:r>
      <w:r w:rsidRPr="0091706F">
        <w:rPr>
          <w:rFonts w:hAnsi="ＭＳ 明朝"/>
          <w:sz w:val="32"/>
        </w:rPr>
        <w:fldChar w:fldCharType="separate"/>
      </w:r>
      <w:hyperlink w:anchor="_Toc34055683" w:history="1">
        <w:r w:rsidR="00AE2318" w:rsidRPr="00FA6E0B">
          <w:rPr>
            <w:rStyle w:val="aa"/>
            <w:noProof/>
          </w:rPr>
          <w:t>第１章　総則</w:t>
        </w:r>
        <w:r w:rsidR="00AE2318">
          <w:rPr>
            <w:noProof/>
            <w:webHidden/>
          </w:rPr>
          <w:tab/>
        </w:r>
        <w:r w:rsidR="00AE2318">
          <w:rPr>
            <w:noProof/>
            <w:webHidden/>
          </w:rPr>
          <w:fldChar w:fldCharType="begin"/>
        </w:r>
        <w:r w:rsidR="00AE2318">
          <w:rPr>
            <w:noProof/>
            <w:webHidden/>
          </w:rPr>
          <w:instrText xml:space="preserve"> PAGEREF _Toc34055683 \h </w:instrText>
        </w:r>
        <w:r w:rsidR="00AE2318">
          <w:rPr>
            <w:noProof/>
            <w:webHidden/>
          </w:rPr>
        </w:r>
        <w:r w:rsidR="00AE2318">
          <w:rPr>
            <w:noProof/>
            <w:webHidden/>
          </w:rPr>
          <w:fldChar w:fldCharType="separate"/>
        </w:r>
        <w:r w:rsidR="005711F1">
          <w:rPr>
            <w:noProof/>
            <w:webHidden/>
          </w:rPr>
          <w:t>3</w:t>
        </w:r>
        <w:r w:rsidR="00AE2318">
          <w:rPr>
            <w:noProof/>
            <w:webHidden/>
          </w:rPr>
          <w:fldChar w:fldCharType="end"/>
        </w:r>
      </w:hyperlink>
    </w:p>
    <w:p w14:paraId="4E028307" w14:textId="234E32FB" w:rsidR="00AE2318" w:rsidRPr="00F057A7" w:rsidRDefault="001276A2">
      <w:pPr>
        <w:pStyle w:val="13"/>
        <w:tabs>
          <w:tab w:val="right" w:pos="8494"/>
        </w:tabs>
        <w:rPr>
          <w:rFonts w:ascii="游明朝" w:eastAsia="游明朝" w:hAnsi="游明朝"/>
          <w:noProof/>
          <w:szCs w:val="22"/>
        </w:rPr>
      </w:pPr>
      <w:hyperlink w:anchor="_Toc34055684" w:history="1">
        <w:r w:rsidR="00AE2318" w:rsidRPr="00FA6E0B">
          <w:rPr>
            <w:rStyle w:val="aa"/>
            <w:noProof/>
          </w:rPr>
          <w:t>第２章　採用及び服務</w:t>
        </w:r>
        <w:r w:rsidR="00AE2318">
          <w:rPr>
            <w:noProof/>
            <w:webHidden/>
          </w:rPr>
          <w:tab/>
        </w:r>
        <w:r w:rsidR="00AE2318">
          <w:rPr>
            <w:noProof/>
            <w:webHidden/>
          </w:rPr>
          <w:fldChar w:fldCharType="begin"/>
        </w:r>
        <w:r w:rsidR="00AE2318">
          <w:rPr>
            <w:noProof/>
            <w:webHidden/>
          </w:rPr>
          <w:instrText xml:space="preserve"> PAGEREF _Toc34055684 \h </w:instrText>
        </w:r>
        <w:r w:rsidR="00AE2318">
          <w:rPr>
            <w:noProof/>
            <w:webHidden/>
          </w:rPr>
        </w:r>
        <w:r w:rsidR="00AE2318">
          <w:rPr>
            <w:noProof/>
            <w:webHidden/>
          </w:rPr>
          <w:fldChar w:fldCharType="separate"/>
        </w:r>
        <w:r w:rsidR="005711F1">
          <w:rPr>
            <w:noProof/>
            <w:webHidden/>
          </w:rPr>
          <w:t>3</w:t>
        </w:r>
        <w:r w:rsidR="00AE2318">
          <w:rPr>
            <w:noProof/>
            <w:webHidden/>
          </w:rPr>
          <w:fldChar w:fldCharType="end"/>
        </w:r>
      </w:hyperlink>
    </w:p>
    <w:p w14:paraId="51698CAB" w14:textId="73300234" w:rsidR="00AE2318" w:rsidRPr="00F057A7" w:rsidRDefault="001276A2">
      <w:pPr>
        <w:pStyle w:val="13"/>
        <w:tabs>
          <w:tab w:val="right" w:pos="8494"/>
        </w:tabs>
        <w:rPr>
          <w:rFonts w:ascii="游明朝" w:eastAsia="游明朝" w:hAnsi="游明朝"/>
          <w:noProof/>
          <w:szCs w:val="22"/>
        </w:rPr>
      </w:pPr>
      <w:hyperlink w:anchor="_Toc34055685" w:history="1">
        <w:r w:rsidR="00AE2318" w:rsidRPr="00FA6E0B">
          <w:rPr>
            <w:rStyle w:val="aa"/>
            <w:noProof/>
          </w:rPr>
          <w:t>第３章　勤務</w:t>
        </w:r>
        <w:r w:rsidR="00AE2318">
          <w:rPr>
            <w:noProof/>
            <w:webHidden/>
          </w:rPr>
          <w:tab/>
        </w:r>
        <w:r w:rsidR="00AE2318">
          <w:rPr>
            <w:noProof/>
            <w:webHidden/>
          </w:rPr>
          <w:fldChar w:fldCharType="begin"/>
        </w:r>
        <w:r w:rsidR="00AE2318">
          <w:rPr>
            <w:noProof/>
            <w:webHidden/>
          </w:rPr>
          <w:instrText xml:space="preserve"> PAGEREF _Toc34055685 \h </w:instrText>
        </w:r>
        <w:r w:rsidR="00AE2318">
          <w:rPr>
            <w:noProof/>
            <w:webHidden/>
          </w:rPr>
        </w:r>
        <w:r w:rsidR="00AE2318">
          <w:rPr>
            <w:noProof/>
            <w:webHidden/>
          </w:rPr>
          <w:fldChar w:fldCharType="separate"/>
        </w:r>
        <w:r w:rsidR="005711F1">
          <w:rPr>
            <w:noProof/>
            <w:webHidden/>
          </w:rPr>
          <w:t>4</w:t>
        </w:r>
        <w:r w:rsidR="00AE2318">
          <w:rPr>
            <w:noProof/>
            <w:webHidden/>
          </w:rPr>
          <w:fldChar w:fldCharType="end"/>
        </w:r>
      </w:hyperlink>
    </w:p>
    <w:p w14:paraId="59464FE4" w14:textId="18AC6FCC" w:rsidR="00AE2318" w:rsidRPr="00F057A7" w:rsidRDefault="001276A2">
      <w:pPr>
        <w:pStyle w:val="13"/>
        <w:tabs>
          <w:tab w:val="right" w:pos="8494"/>
        </w:tabs>
        <w:rPr>
          <w:rFonts w:ascii="游明朝" w:eastAsia="游明朝" w:hAnsi="游明朝"/>
          <w:noProof/>
          <w:szCs w:val="22"/>
        </w:rPr>
      </w:pPr>
      <w:hyperlink w:anchor="_Toc34055686" w:history="1">
        <w:r w:rsidR="00AE2318" w:rsidRPr="00FA6E0B">
          <w:rPr>
            <w:rStyle w:val="aa"/>
            <w:noProof/>
          </w:rPr>
          <w:t>第４章　休日及び休暇</w:t>
        </w:r>
        <w:r w:rsidR="00AE2318">
          <w:rPr>
            <w:noProof/>
            <w:webHidden/>
          </w:rPr>
          <w:tab/>
        </w:r>
        <w:r w:rsidR="00AE2318">
          <w:rPr>
            <w:noProof/>
            <w:webHidden/>
          </w:rPr>
          <w:fldChar w:fldCharType="begin"/>
        </w:r>
        <w:r w:rsidR="00AE2318">
          <w:rPr>
            <w:noProof/>
            <w:webHidden/>
          </w:rPr>
          <w:instrText xml:space="preserve"> PAGEREF _Toc34055686 \h </w:instrText>
        </w:r>
        <w:r w:rsidR="00AE2318">
          <w:rPr>
            <w:noProof/>
            <w:webHidden/>
          </w:rPr>
        </w:r>
        <w:r w:rsidR="00AE2318">
          <w:rPr>
            <w:noProof/>
            <w:webHidden/>
          </w:rPr>
          <w:fldChar w:fldCharType="separate"/>
        </w:r>
        <w:r w:rsidR="005711F1">
          <w:rPr>
            <w:noProof/>
            <w:webHidden/>
          </w:rPr>
          <w:t>4</w:t>
        </w:r>
        <w:r w:rsidR="00AE2318">
          <w:rPr>
            <w:noProof/>
            <w:webHidden/>
          </w:rPr>
          <w:fldChar w:fldCharType="end"/>
        </w:r>
      </w:hyperlink>
    </w:p>
    <w:p w14:paraId="7973BA83" w14:textId="293A1AFE" w:rsidR="00AE2318" w:rsidRPr="00F057A7" w:rsidRDefault="001276A2">
      <w:pPr>
        <w:pStyle w:val="13"/>
        <w:tabs>
          <w:tab w:val="right" w:pos="8494"/>
        </w:tabs>
        <w:rPr>
          <w:rFonts w:ascii="游明朝" w:eastAsia="游明朝" w:hAnsi="游明朝"/>
          <w:noProof/>
          <w:szCs w:val="22"/>
        </w:rPr>
      </w:pPr>
      <w:hyperlink w:anchor="_Toc34055687" w:history="1">
        <w:r w:rsidR="00AE2318" w:rsidRPr="00FA6E0B">
          <w:rPr>
            <w:rStyle w:val="aa"/>
            <w:noProof/>
          </w:rPr>
          <w:t>第５章　賃金</w:t>
        </w:r>
        <w:r w:rsidR="00AE2318">
          <w:rPr>
            <w:noProof/>
            <w:webHidden/>
          </w:rPr>
          <w:tab/>
        </w:r>
        <w:r w:rsidR="00AE2318">
          <w:rPr>
            <w:noProof/>
            <w:webHidden/>
          </w:rPr>
          <w:fldChar w:fldCharType="begin"/>
        </w:r>
        <w:r w:rsidR="00AE2318">
          <w:rPr>
            <w:noProof/>
            <w:webHidden/>
          </w:rPr>
          <w:instrText xml:space="preserve"> PAGEREF _Toc34055687 \h </w:instrText>
        </w:r>
        <w:r w:rsidR="00AE2318">
          <w:rPr>
            <w:noProof/>
            <w:webHidden/>
          </w:rPr>
        </w:r>
        <w:r w:rsidR="00AE2318">
          <w:rPr>
            <w:noProof/>
            <w:webHidden/>
          </w:rPr>
          <w:fldChar w:fldCharType="separate"/>
        </w:r>
        <w:r w:rsidR="005711F1">
          <w:rPr>
            <w:noProof/>
            <w:webHidden/>
          </w:rPr>
          <w:t>6</w:t>
        </w:r>
        <w:r w:rsidR="00AE2318">
          <w:rPr>
            <w:noProof/>
            <w:webHidden/>
          </w:rPr>
          <w:fldChar w:fldCharType="end"/>
        </w:r>
      </w:hyperlink>
    </w:p>
    <w:p w14:paraId="67C727E0" w14:textId="7455374C" w:rsidR="00AE2318" w:rsidRPr="00F057A7" w:rsidRDefault="001276A2">
      <w:pPr>
        <w:pStyle w:val="13"/>
        <w:tabs>
          <w:tab w:val="right" w:pos="8494"/>
        </w:tabs>
        <w:rPr>
          <w:rFonts w:ascii="游明朝" w:eastAsia="游明朝" w:hAnsi="游明朝"/>
          <w:noProof/>
          <w:szCs w:val="22"/>
        </w:rPr>
      </w:pPr>
      <w:hyperlink w:anchor="_Toc34055688" w:history="1">
        <w:r w:rsidR="00AE2318" w:rsidRPr="00FA6E0B">
          <w:rPr>
            <w:rStyle w:val="aa"/>
            <w:noProof/>
          </w:rPr>
          <w:t>第６章　退職及び解雇</w:t>
        </w:r>
        <w:r w:rsidR="00AE2318">
          <w:rPr>
            <w:noProof/>
            <w:webHidden/>
          </w:rPr>
          <w:tab/>
        </w:r>
        <w:r w:rsidR="00AE2318">
          <w:rPr>
            <w:noProof/>
            <w:webHidden/>
          </w:rPr>
          <w:fldChar w:fldCharType="begin"/>
        </w:r>
        <w:r w:rsidR="00AE2318">
          <w:rPr>
            <w:noProof/>
            <w:webHidden/>
          </w:rPr>
          <w:instrText xml:space="preserve"> PAGEREF _Toc34055688 \h </w:instrText>
        </w:r>
        <w:r w:rsidR="00AE2318">
          <w:rPr>
            <w:noProof/>
            <w:webHidden/>
          </w:rPr>
        </w:r>
        <w:r w:rsidR="00AE2318">
          <w:rPr>
            <w:noProof/>
            <w:webHidden/>
          </w:rPr>
          <w:fldChar w:fldCharType="separate"/>
        </w:r>
        <w:r w:rsidR="005711F1">
          <w:rPr>
            <w:noProof/>
            <w:webHidden/>
          </w:rPr>
          <w:t>7</w:t>
        </w:r>
        <w:r w:rsidR="00AE2318">
          <w:rPr>
            <w:noProof/>
            <w:webHidden/>
          </w:rPr>
          <w:fldChar w:fldCharType="end"/>
        </w:r>
      </w:hyperlink>
    </w:p>
    <w:p w14:paraId="5E51B8FB" w14:textId="502F1A5B" w:rsidR="00AE2318" w:rsidRPr="00F057A7" w:rsidRDefault="001276A2">
      <w:pPr>
        <w:pStyle w:val="13"/>
        <w:tabs>
          <w:tab w:val="right" w:pos="8494"/>
        </w:tabs>
        <w:rPr>
          <w:rFonts w:ascii="游明朝" w:eastAsia="游明朝" w:hAnsi="游明朝"/>
          <w:noProof/>
          <w:szCs w:val="22"/>
        </w:rPr>
      </w:pPr>
      <w:hyperlink w:anchor="_Toc34055689" w:history="1">
        <w:r w:rsidR="00AE2318" w:rsidRPr="00FA6E0B">
          <w:rPr>
            <w:rStyle w:val="aa"/>
            <w:noProof/>
          </w:rPr>
          <w:t>第７章　安全衛生、災害補償、その他</w:t>
        </w:r>
        <w:r w:rsidR="00AE2318">
          <w:rPr>
            <w:noProof/>
            <w:webHidden/>
          </w:rPr>
          <w:tab/>
        </w:r>
        <w:r w:rsidR="00AE2318">
          <w:rPr>
            <w:noProof/>
            <w:webHidden/>
          </w:rPr>
          <w:fldChar w:fldCharType="begin"/>
        </w:r>
        <w:r w:rsidR="00AE2318">
          <w:rPr>
            <w:noProof/>
            <w:webHidden/>
          </w:rPr>
          <w:instrText xml:space="preserve"> PAGEREF _Toc34055689 \h </w:instrText>
        </w:r>
        <w:r w:rsidR="00AE2318">
          <w:rPr>
            <w:noProof/>
            <w:webHidden/>
          </w:rPr>
        </w:r>
        <w:r w:rsidR="00AE2318">
          <w:rPr>
            <w:noProof/>
            <w:webHidden/>
          </w:rPr>
          <w:fldChar w:fldCharType="separate"/>
        </w:r>
        <w:r w:rsidR="005711F1">
          <w:rPr>
            <w:noProof/>
            <w:webHidden/>
          </w:rPr>
          <w:t>8</w:t>
        </w:r>
        <w:r w:rsidR="00AE2318">
          <w:rPr>
            <w:noProof/>
            <w:webHidden/>
          </w:rPr>
          <w:fldChar w:fldCharType="end"/>
        </w:r>
      </w:hyperlink>
    </w:p>
    <w:p w14:paraId="003251A6" w14:textId="51A18DFF" w:rsidR="00AE2318" w:rsidRPr="00F057A7" w:rsidRDefault="001276A2">
      <w:pPr>
        <w:pStyle w:val="13"/>
        <w:tabs>
          <w:tab w:val="right" w:pos="8494"/>
        </w:tabs>
        <w:rPr>
          <w:rFonts w:ascii="游明朝" w:eastAsia="游明朝" w:hAnsi="游明朝"/>
          <w:noProof/>
          <w:szCs w:val="22"/>
        </w:rPr>
      </w:pPr>
      <w:hyperlink w:anchor="_Toc34055690" w:history="1">
        <w:r w:rsidR="00AE2318" w:rsidRPr="00FA6E0B">
          <w:rPr>
            <w:rStyle w:val="aa"/>
            <w:noProof/>
          </w:rPr>
          <w:t>第８章　転換制度</w:t>
        </w:r>
        <w:r w:rsidR="00AE2318">
          <w:rPr>
            <w:noProof/>
            <w:webHidden/>
          </w:rPr>
          <w:tab/>
        </w:r>
        <w:r w:rsidR="00AE2318">
          <w:rPr>
            <w:noProof/>
            <w:webHidden/>
          </w:rPr>
          <w:fldChar w:fldCharType="begin"/>
        </w:r>
        <w:r w:rsidR="00AE2318">
          <w:rPr>
            <w:noProof/>
            <w:webHidden/>
          </w:rPr>
          <w:instrText xml:space="preserve"> PAGEREF _Toc34055690 \h </w:instrText>
        </w:r>
        <w:r w:rsidR="00AE2318">
          <w:rPr>
            <w:noProof/>
            <w:webHidden/>
          </w:rPr>
        </w:r>
        <w:r w:rsidR="00AE2318">
          <w:rPr>
            <w:noProof/>
            <w:webHidden/>
          </w:rPr>
          <w:fldChar w:fldCharType="separate"/>
        </w:r>
        <w:r w:rsidR="005711F1">
          <w:rPr>
            <w:noProof/>
            <w:webHidden/>
          </w:rPr>
          <w:t>9</w:t>
        </w:r>
        <w:r w:rsidR="00AE2318">
          <w:rPr>
            <w:noProof/>
            <w:webHidden/>
          </w:rPr>
          <w:fldChar w:fldCharType="end"/>
        </w:r>
      </w:hyperlink>
    </w:p>
    <w:p w14:paraId="25730654" w14:textId="25C28D48" w:rsidR="00AE2318" w:rsidRPr="00F057A7" w:rsidRDefault="001276A2">
      <w:pPr>
        <w:pStyle w:val="13"/>
        <w:tabs>
          <w:tab w:val="right" w:pos="8494"/>
        </w:tabs>
        <w:rPr>
          <w:rFonts w:ascii="游明朝" w:eastAsia="游明朝" w:hAnsi="游明朝"/>
          <w:noProof/>
          <w:szCs w:val="22"/>
        </w:rPr>
      </w:pPr>
      <w:hyperlink w:anchor="_Toc34055691" w:history="1">
        <w:r w:rsidR="00AE2318" w:rsidRPr="00FA6E0B">
          <w:rPr>
            <w:rStyle w:val="aa"/>
            <w:noProof/>
          </w:rPr>
          <w:t>付則</w:t>
        </w:r>
        <w:r w:rsidR="00AE2318">
          <w:rPr>
            <w:noProof/>
            <w:webHidden/>
          </w:rPr>
          <w:tab/>
        </w:r>
        <w:r w:rsidR="00AE2318">
          <w:rPr>
            <w:noProof/>
            <w:webHidden/>
          </w:rPr>
          <w:fldChar w:fldCharType="begin"/>
        </w:r>
        <w:r w:rsidR="00AE2318">
          <w:rPr>
            <w:noProof/>
            <w:webHidden/>
          </w:rPr>
          <w:instrText xml:space="preserve"> PAGEREF _Toc34055691 \h </w:instrText>
        </w:r>
        <w:r w:rsidR="00AE2318">
          <w:rPr>
            <w:noProof/>
            <w:webHidden/>
          </w:rPr>
        </w:r>
        <w:r w:rsidR="00AE2318">
          <w:rPr>
            <w:noProof/>
            <w:webHidden/>
          </w:rPr>
          <w:fldChar w:fldCharType="separate"/>
        </w:r>
        <w:r w:rsidR="005711F1">
          <w:rPr>
            <w:noProof/>
            <w:webHidden/>
          </w:rPr>
          <w:t>10</w:t>
        </w:r>
        <w:r w:rsidR="00AE2318">
          <w:rPr>
            <w:noProof/>
            <w:webHidden/>
          </w:rPr>
          <w:fldChar w:fldCharType="end"/>
        </w:r>
      </w:hyperlink>
    </w:p>
    <w:p w14:paraId="02818909" w14:textId="77777777" w:rsidR="0091706F" w:rsidRPr="0091706F" w:rsidRDefault="0091706F" w:rsidP="0091706F">
      <w:pPr>
        <w:tabs>
          <w:tab w:val="left" w:pos="1050"/>
        </w:tabs>
        <w:rPr>
          <w:rFonts w:hAnsi="ＭＳ 明朝"/>
          <w:sz w:val="32"/>
        </w:rPr>
      </w:pPr>
      <w:r w:rsidRPr="0091706F">
        <w:rPr>
          <w:rFonts w:hAnsi="ＭＳ 明朝"/>
          <w:sz w:val="32"/>
        </w:rPr>
        <w:fldChar w:fldCharType="end"/>
      </w:r>
    </w:p>
    <w:p w14:paraId="3E72C4C8" w14:textId="77777777" w:rsidR="0091706F" w:rsidRPr="0091706F" w:rsidRDefault="0091706F" w:rsidP="0091706F">
      <w:pPr>
        <w:rPr>
          <w:rFonts w:hAnsi="ＭＳ 明朝"/>
          <w:sz w:val="32"/>
        </w:rPr>
      </w:pPr>
      <w:r w:rsidRPr="0091706F">
        <w:rPr>
          <w:rFonts w:hAnsi="ＭＳ 明朝"/>
          <w:sz w:val="32"/>
        </w:rPr>
        <w:br w:type="page"/>
      </w:r>
    </w:p>
    <w:p w14:paraId="53F4146F" w14:textId="77777777" w:rsidR="0091706F" w:rsidRPr="0091706F" w:rsidRDefault="0091706F" w:rsidP="0091706F">
      <w:pPr>
        <w:pStyle w:val="11"/>
        <w:spacing w:before="360"/>
      </w:pPr>
      <w:bookmarkStart w:id="0" w:name="_Toc34055683"/>
      <w:r w:rsidRPr="0091706F">
        <w:rPr>
          <w:rFonts w:hint="eastAsia"/>
        </w:rPr>
        <w:lastRenderedPageBreak/>
        <w:t xml:space="preserve">第１章　</w:t>
      </w:r>
      <w:proofErr w:type="spellStart"/>
      <w:r w:rsidRPr="0091706F">
        <w:rPr>
          <w:rFonts w:hint="eastAsia"/>
        </w:rPr>
        <w:t>総則</w:t>
      </w:r>
      <w:bookmarkEnd w:id="0"/>
      <w:proofErr w:type="spellEnd"/>
    </w:p>
    <w:p w14:paraId="55C0C6C2" w14:textId="77777777" w:rsidR="0091706F" w:rsidRPr="0091706F" w:rsidRDefault="0091706F" w:rsidP="00300E38">
      <w:pPr>
        <w:pStyle w:val="31"/>
      </w:pPr>
      <w:r w:rsidRPr="0091706F">
        <w:t>(</w:t>
      </w:r>
      <w:r w:rsidRPr="0091706F">
        <w:rPr>
          <w:rFonts w:hint="eastAsia"/>
        </w:rPr>
        <w:t>目的</w:t>
      </w:r>
      <w:r w:rsidRPr="0091706F">
        <w:t>)</w:t>
      </w:r>
    </w:p>
    <w:p w14:paraId="5F95D18C" w14:textId="384D560A" w:rsidR="0091706F" w:rsidRPr="0091706F" w:rsidRDefault="0091706F">
      <w:pPr>
        <w:pStyle w:val="4"/>
      </w:pPr>
      <w:r>
        <w:rPr>
          <w:rFonts w:hint="eastAsia"/>
        </w:rPr>
        <w:t xml:space="preserve">第１条　</w:t>
      </w:r>
      <w:r w:rsidRPr="0091706F">
        <w:rPr>
          <w:rFonts w:hint="eastAsia"/>
        </w:rPr>
        <w:t>この就業規則（以下「規則」という）は、○○○株式会社（以下「会社」という）のパートタイマーの服務</w:t>
      </w:r>
      <w:r w:rsidR="00F033F4">
        <w:rPr>
          <w:rFonts w:hint="eastAsia"/>
        </w:rPr>
        <w:t>及び</w:t>
      </w:r>
      <w:r w:rsidRPr="0091706F">
        <w:rPr>
          <w:rFonts w:hint="eastAsia"/>
        </w:rPr>
        <w:t>就業条件に関する事項を定め</w:t>
      </w:r>
      <w:r w:rsidR="002F6832">
        <w:rPr>
          <w:rFonts w:hint="eastAsia"/>
        </w:rPr>
        <w:t>る</w:t>
      </w:r>
      <w:r w:rsidRPr="0091706F">
        <w:rPr>
          <w:rFonts w:hint="eastAsia"/>
        </w:rPr>
        <w:t>ものである。</w:t>
      </w:r>
    </w:p>
    <w:p w14:paraId="1194D63B" w14:textId="77777777" w:rsidR="0091706F" w:rsidRPr="0091706F" w:rsidRDefault="0091706F">
      <w:pPr>
        <w:pStyle w:val="5"/>
      </w:pPr>
      <w:r w:rsidRPr="00553B7B">
        <w:rPr>
          <w:rFonts w:hint="eastAsia"/>
        </w:rPr>
        <w:t>２．この</w:t>
      </w:r>
      <w:r w:rsidRPr="0091706F">
        <w:rPr>
          <w:rFonts w:hint="eastAsia"/>
        </w:rPr>
        <w:t>規則に定めのない事項については、労働基準法その他の関係法令等の定めるところによる。</w:t>
      </w:r>
    </w:p>
    <w:p w14:paraId="15EB5E44" w14:textId="77777777" w:rsidR="0091706F" w:rsidRPr="0091706F" w:rsidRDefault="0091706F" w:rsidP="00300E38">
      <w:pPr>
        <w:pStyle w:val="31"/>
      </w:pPr>
      <w:r w:rsidRPr="0091706F">
        <w:rPr>
          <w:rFonts w:hint="eastAsia"/>
        </w:rPr>
        <w:t>（パートタイマーの定義）</w:t>
      </w:r>
    </w:p>
    <w:p w14:paraId="018C1F76" w14:textId="09EA9514" w:rsidR="0091706F" w:rsidRPr="0091706F" w:rsidRDefault="0091706F">
      <w:pPr>
        <w:pStyle w:val="4"/>
      </w:pPr>
      <w:r>
        <w:rPr>
          <w:rFonts w:hint="eastAsia"/>
        </w:rPr>
        <w:t>第２条</w:t>
      </w:r>
      <w:r w:rsidRPr="0091706F">
        <w:rPr>
          <w:rFonts w:hint="eastAsia"/>
        </w:rPr>
        <w:t xml:space="preserve">　この規則におけるパートタイマーとは、雇用期間を定めた労働契約を締結して雇い入れた者</w:t>
      </w:r>
      <w:r w:rsidR="00611143" w:rsidRPr="00611143">
        <w:rPr>
          <w:rFonts w:hint="eastAsia"/>
        </w:rPr>
        <w:t>（</w:t>
      </w:r>
      <w:r w:rsidR="00611143">
        <w:rPr>
          <w:rFonts w:hint="eastAsia"/>
        </w:rPr>
        <w:t>第3</w:t>
      </w:r>
      <w:r w:rsidR="00065E6F">
        <w:rPr>
          <w:rFonts w:hint="eastAsia"/>
        </w:rPr>
        <w:t>4</w:t>
      </w:r>
      <w:r w:rsidR="00611143">
        <w:rPr>
          <w:rFonts w:hint="eastAsia"/>
        </w:rPr>
        <w:t>条の定めにより無期労働契約に転換した</w:t>
      </w:r>
      <w:r w:rsidR="00611143" w:rsidRPr="00611143">
        <w:rPr>
          <w:rFonts w:hint="eastAsia"/>
        </w:rPr>
        <w:t>者を含む）</w:t>
      </w:r>
      <w:r w:rsidRPr="0091706F">
        <w:rPr>
          <w:rFonts w:hint="eastAsia"/>
        </w:rPr>
        <w:t>で、原則として１日</w:t>
      </w:r>
      <w:r w:rsidR="00F033F4">
        <w:rPr>
          <w:rFonts w:hint="eastAsia"/>
        </w:rPr>
        <w:t>若しくは</w:t>
      </w:r>
      <w:r w:rsidRPr="0091706F">
        <w:rPr>
          <w:rFonts w:hint="eastAsia"/>
        </w:rPr>
        <w:t>１週間</w:t>
      </w:r>
      <w:r w:rsidR="00F033F4">
        <w:rPr>
          <w:rFonts w:hint="eastAsia"/>
        </w:rPr>
        <w:t>又は</w:t>
      </w:r>
      <w:r w:rsidRPr="0091706F">
        <w:rPr>
          <w:rFonts w:hint="eastAsia"/>
        </w:rPr>
        <w:t>１カ月の勤務時間が正規従業員よりも短い者をいう。</w:t>
      </w:r>
    </w:p>
    <w:p w14:paraId="779FB3A7" w14:textId="77777777" w:rsidR="0091706F" w:rsidRPr="0091706F" w:rsidRDefault="0091706F" w:rsidP="00300E38">
      <w:pPr>
        <w:pStyle w:val="31"/>
      </w:pPr>
      <w:r w:rsidRPr="0091706F">
        <w:rPr>
          <w:rFonts w:hint="eastAsia"/>
        </w:rPr>
        <w:t>（規則遵守の義務）</w:t>
      </w:r>
    </w:p>
    <w:p w14:paraId="44BBF9F1" w14:textId="77777777" w:rsidR="0091706F" w:rsidRPr="0091706F" w:rsidRDefault="0091706F">
      <w:pPr>
        <w:pStyle w:val="4"/>
      </w:pPr>
      <w:r>
        <w:rPr>
          <w:rFonts w:hint="eastAsia"/>
        </w:rPr>
        <w:t>第３条</w:t>
      </w:r>
      <w:r w:rsidRPr="0091706F">
        <w:rPr>
          <w:rFonts w:hint="eastAsia"/>
        </w:rPr>
        <w:t xml:space="preserve">　会社</w:t>
      </w:r>
      <w:r w:rsidR="00F033F4">
        <w:rPr>
          <w:rFonts w:hint="eastAsia"/>
        </w:rPr>
        <w:t>及び</w:t>
      </w:r>
      <w:r w:rsidRPr="0091706F">
        <w:rPr>
          <w:rFonts w:hint="eastAsia"/>
        </w:rPr>
        <w:t>パートタイマーは、この規則を守り、誠実にその義務を履行し、相互に協力して社業の発展に努めなければならない。</w:t>
      </w:r>
    </w:p>
    <w:p w14:paraId="44AD9900" w14:textId="77777777" w:rsidR="0091706F" w:rsidRPr="0091706F" w:rsidRDefault="0091706F" w:rsidP="0091706F">
      <w:pPr>
        <w:pStyle w:val="11"/>
        <w:spacing w:before="360"/>
      </w:pPr>
      <w:bookmarkStart w:id="1" w:name="_Toc34055684"/>
      <w:r w:rsidRPr="0091706F">
        <w:rPr>
          <w:rFonts w:hint="eastAsia"/>
        </w:rPr>
        <w:t xml:space="preserve">第２章　</w:t>
      </w:r>
      <w:proofErr w:type="spellStart"/>
      <w:r w:rsidRPr="0091706F">
        <w:rPr>
          <w:rFonts w:hint="eastAsia"/>
        </w:rPr>
        <w:t>採用</w:t>
      </w:r>
      <w:r w:rsidR="00F033F4">
        <w:rPr>
          <w:rFonts w:hint="eastAsia"/>
        </w:rPr>
        <w:t>及び</w:t>
      </w:r>
      <w:r w:rsidRPr="0091706F">
        <w:rPr>
          <w:rFonts w:hint="eastAsia"/>
        </w:rPr>
        <w:t>服務</w:t>
      </w:r>
      <w:bookmarkEnd w:id="1"/>
      <w:proofErr w:type="spellEnd"/>
    </w:p>
    <w:p w14:paraId="52D38039" w14:textId="77777777" w:rsidR="0091706F" w:rsidRPr="0091706F" w:rsidRDefault="0091706F" w:rsidP="00300E38">
      <w:pPr>
        <w:pStyle w:val="31"/>
      </w:pPr>
      <w:r w:rsidRPr="0091706F">
        <w:rPr>
          <w:rFonts w:hint="eastAsia"/>
        </w:rPr>
        <w:t>（パートタイマーの採用）</w:t>
      </w:r>
    </w:p>
    <w:p w14:paraId="16EAE1C7" w14:textId="77777777" w:rsidR="0091706F" w:rsidRPr="0091706F" w:rsidRDefault="0091706F">
      <w:pPr>
        <w:pStyle w:val="4"/>
      </w:pPr>
      <w:r>
        <w:rPr>
          <w:rFonts w:ascii="ＭＳ ゴシック" w:hint="eastAsia"/>
        </w:rPr>
        <w:t>第４条</w:t>
      </w:r>
      <w:r w:rsidRPr="0091706F">
        <w:rPr>
          <w:rFonts w:ascii="ＭＳ ゴシック" w:hint="eastAsia"/>
        </w:rPr>
        <w:t xml:space="preserve">　</w:t>
      </w:r>
      <w:r w:rsidRPr="0091706F">
        <w:rPr>
          <w:rFonts w:hint="eastAsia"/>
        </w:rPr>
        <w:t>会社は、入社を希望する者の中から、業務上の必要にもとづいて、適任者をパートタイマーとして採用する。</w:t>
      </w:r>
    </w:p>
    <w:p w14:paraId="4BE44551" w14:textId="77777777" w:rsidR="0091706F" w:rsidRPr="0091706F" w:rsidRDefault="0091706F" w:rsidP="00300E38">
      <w:pPr>
        <w:pStyle w:val="31"/>
      </w:pPr>
      <w:r w:rsidRPr="0091706F">
        <w:rPr>
          <w:rFonts w:hint="eastAsia"/>
        </w:rPr>
        <w:t>（雇用期間）</w:t>
      </w:r>
    </w:p>
    <w:p w14:paraId="0F440CD8" w14:textId="77777777" w:rsidR="0091706F" w:rsidRPr="0091706F" w:rsidRDefault="0091706F">
      <w:pPr>
        <w:pStyle w:val="4"/>
      </w:pPr>
      <w:r>
        <w:rPr>
          <w:rFonts w:hint="eastAsia"/>
        </w:rPr>
        <w:t>第５条</w:t>
      </w:r>
      <w:r w:rsidRPr="0091706F">
        <w:rPr>
          <w:rFonts w:hint="eastAsia"/>
        </w:rPr>
        <w:t xml:space="preserve">　パートタイマーの雇用期間は１年を上限として個別の労働契約によって定める。</w:t>
      </w:r>
    </w:p>
    <w:p w14:paraId="40AD7AD5" w14:textId="77777777" w:rsidR="0091706F" w:rsidRPr="0091706F" w:rsidRDefault="0091706F">
      <w:pPr>
        <w:pStyle w:val="5"/>
      </w:pPr>
      <w:r w:rsidRPr="0091706F">
        <w:rPr>
          <w:rFonts w:hint="eastAsia"/>
        </w:rPr>
        <w:t>２．本条の雇用契約は、契約期間満了をもって終了する。ただし、所要の基準を満たした場合には、雇用契約を継続更新することができる。</w:t>
      </w:r>
    </w:p>
    <w:p w14:paraId="5A4E1857" w14:textId="77777777" w:rsidR="0091706F" w:rsidRPr="0091706F" w:rsidRDefault="0091706F" w:rsidP="00300E38">
      <w:pPr>
        <w:pStyle w:val="31"/>
      </w:pPr>
      <w:r w:rsidRPr="0091706F">
        <w:rPr>
          <w:rFonts w:hint="eastAsia"/>
        </w:rPr>
        <w:t>（提出書類）</w:t>
      </w:r>
    </w:p>
    <w:p w14:paraId="0108AF14" w14:textId="77777777" w:rsidR="0091706F" w:rsidRPr="0091706F" w:rsidRDefault="0091706F">
      <w:pPr>
        <w:pStyle w:val="4"/>
      </w:pPr>
      <w:r>
        <w:rPr>
          <w:rFonts w:hint="eastAsia"/>
        </w:rPr>
        <w:t>第６条</w:t>
      </w:r>
      <w:r w:rsidRPr="0091706F">
        <w:rPr>
          <w:rFonts w:hint="eastAsia"/>
        </w:rPr>
        <w:t xml:space="preserve">　会社に採用された者は次の書類を提出しなければならない。</w:t>
      </w:r>
    </w:p>
    <w:p w14:paraId="45315434" w14:textId="0765D2C5" w:rsidR="0091706F" w:rsidRPr="00553B7B" w:rsidRDefault="0091706F">
      <w:pPr>
        <w:pStyle w:val="6"/>
      </w:pPr>
      <w:r w:rsidRPr="00553B7B">
        <w:rPr>
          <w:rFonts w:hint="eastAsia"/>
        </w:rPr>
        <w:t>（</w:t>
      </w:r>
      <w:r w:rsidRPr="00553B7B">
        <w:t>1</w:t>
      </w:r>
      <w:r w:rsidRPr="00553B7B">
        <w:rPr>
          <w:rFonts w:hint="eastAsia"/>
        </w:rPr>
        <w:t>）住民票記載事項証明書</w:t>
      </w:r>
    </w:p>
    <w:p w14:paraId="107822BD" w14:textId="77777777" w:rsidR="0091706F" w:rsidRPr="0091706F" w:rsidRDefault="0091706F">
      <w:pPr>
        <w:pStyle w:val="6"/>
      </w:pPr>
      <w:r w:rsidRPr="00553B7B">
        <w:rPr>
          <w:rFonts w:hint="eastAsia"/>
        </w:rPr>
        <w:t>（</w:t>
      </w:r>
      <w:r w:rsidRPr="00553B7B">
        <w:t>2</w:t>
      </w:r>
      <w:r w:rsidRPr="00553B7B">
        <w:rPr>
          <w:rFonts w:hint="eastAsia"/>
        </w:rPr>
        <w:t>）その他会社</w:t>
      </w:r>
      <w:r w:rsidRPr="0091706F">
        <w:rPr>
          <w:rFonts w:hint="eastAsia"/>
        </w:rPr>
        <w:t>が必要と認める書類</w:t>
      </w:r>
    </w:p>
    <w:p w14:paraId="6BD9756A" w14:textId="77777777" w:rsidR="0091706F" w:rsidRPr="0091706F" w:rsidRDefault="0091706F" w:rsidP="00300E38">
      <w:pPr>
        <w:pStyle w:val="31"/>
      </w:pPr>
      <w:r w:rsidRPr="0091706F">
        <w:rPr>
          <w:rFonts w:hint="eastAsia"/>
        </w:rPr>
        <w:lastRenderedPageBreak/>
        <w:t>（労働条件の明示）</w:t>
      </w:r>
    </w:p>
    <w:p w14:paraId="107A4BA9" w14:textId="79A3BCBA" w:rsidR="0091706F" w:rsidRPr="0091706F" w:rsidRDefault="0091706F">
      <w:pPr>
        <w:pStyle w:val="4"/>
      </w:pPr>
      <w:r>
        <w:rPr>
          <w:rFonts w:hint="eastAsia"/>
        </w:rPr>
        <w:t xml:space="preserve">第７条　</w:t>
      </w:r>
      <w:r w:rsidRPr="0091706F">
        <w:rPr>
          <w:rFonts w:hint="eastAsia"/>
        </w:rPr>
        <w:t>会社は、パートタイマーとの労働契約の締結に際しては、</w:t>
      </w:r>
      <w:r w:rsidR="00C1265B">
        <w:rPr>
          <w:rFonts w:hint="eastAsia"/>
        </w:rPr>
        <w:t>雇用契約書の交付および</w:t>
      </w:r>
      <w:r w:rsidRPr="0091706F">
        <w:rPr>
          <w:rFonts w:hint="eastAsia"/>
        </w:rPr>
        <w:t>この就業規則を周知させることにより労働条件を明示するものとする。</w:t>
      </w:r>
    </w:p>
    <w:p w14:paraId="3EB55874" w14:textId="77777777" w:rsidR="0091706F" w:rsidRPr="0091706F" w:rsidRDefault="0091706F" w:rsidP="00300E38">
      <w:pPr>
        <w:pStyle w:val="31"/>
      </w:pPr>
      <w:r w:rsidRPr="0091706F">
        <w:rPr>
          <w:rFonts w:hint="eastAsia"/>
        </w:rPr>
        <w:t>（服務規律）</w:t>
      </w:r>
    </w:p>
    <w:p w14:paraId="4E0F2D9C" w14:textId="77777777" w:rsidR="0091706F" w:rsidRPr="0091706F" w:rsidRDefault="0091706F">
      <w:pPr>
        <w:pStyle w:val="4"/>
      </w:pPr>
      <w:r>
        <w:rPr>
          <w:rFonts w:hint="eastAsia"/>
        </w:rPr>
        <w:t>第８条</w:t>
      </w:r>
      <w:r w:rsidRPr="0091706F">
        <w:rPr>
          <w:rFonts w:hint="eastAsia"/>
        </w:rPr>
        <w:t xml:space="preserve">　就業規則（正規従業員用）第３章（服務規律）の各規定をパートタイマーに準用する。</w:t>
      </w:r>
    </w:p>
    <w:p w14:paraId="3755A0D9" w14:textId="77777777" w:rsidR="0091706F" w:rsidRPr="0091706F" w:rsidRDefault="0091706F" w:rsidP="0091706F">
      <w:pPr>
        <w:pStyle w:val="11"/>
        <w:spacing w:before="360"/>
      </w:pPr>
      <w:bookmarkStart w:id="2" w:name="_Toc34055685"/>
      <w:r w:rsidRPr="0091706F">
        <w:rPr>
          <w:rFonts w:hint="eastAsia"/>
        </w:rPr>
        <w:t xml:space="preserve">第３章　</w:t>
      </w:r>
      <w:proofErr w:type="spellStart"/>
      <w:r w:rsidRPr="0091706F">
        <w:rPr>
          <w:rFonts w:hint="eastAsia"/>
        </w:rPr>
        <w:t>勤務</w:t>
      </w:r>
      <w:bookmarkEnd w:id="2"/>
      <w:proofErr w:type="spellEnd"/>
    </w:p>
    <w:p w14:paraId="6B08833D" w14:textId="77777777" w:rsidR="0091706F" w:rsidRPr="0091706F" w:rsidRDefault="0091706F" w:rsidP="00300E38">
      <w:pPr>
        <w:pStyle w:val="31"/>
        <w:rPr>
          <w:rFonts w:hAnsi="ＭＳ 明朝"/>
        </w:rPr>
      </w:pPr>
      <w:r w:rsidRPr="0091706F">
        <w:rPr>
          <w:rFonts w:hint="eastAsia"/>
        </w:rPr>
        <w:t>（勤務時間</w:t>
      </w:r>
      <w:r w:rsidR="00F033F4">
        <w:rPr>
          <w:rFonts w:hint="eastAsia"/>
        </w:rPr>
        <w:t>及び</w:t>
      </w:r>
      <w:r w:rsidRPr="0091706F">
        <w:rPr>
          <w:rFonts w:hint="eastAsia"/>
        </w:rPr>
        <w:t>休憩）</w:t>
      </w:r>
    </w:p>
    <w:p w14:paraId="409FB645" w14:textId="68539360" w:rsidR="0091706F" w:rsidRPr="0091706F" w:rsidRDefault="0091706F">
      <w:pPr>
        <w:pStyle w:val="4"/>
      </w:pPr>
      <w:r>
        <w:rPr>
          <w:rFonts w:hint="eastAsia"/>
        </w:rPr>
        <w:t>第９条</w:t>
      </w:r>
      <w:r w:rsidRPr="0091706F">
        <w:rPr>
          <w:rFonts w:hint="eastAsia"/>
        </w:rPr>
        <w:t xml:space="preserve">　始業、終業</w:t>
      </w:r>
      <w:r w:rsidR="00F033F4">
        <w:rPr>
          <w:rFonts w:hint="eastAsia"/>
        </w:rPr>
        <w:t>及び</w:t>
      </w:r>
      <w:r w:rsidR="000C6EEF">
        <w:rPr>
          <w:rFonts w:hint="eastAsia"/>
        </w:rPr>
        <w:t>休憩時間</w:t>
      </w:r>
      <w:r w:rsidRPr="0091706F">
        <w:rPr>
          <w:rFonts w:hint="eastAsia"/>
        </w:rPr>
        <w:t>は、正規従業員の正規の勤務時間の定めによる。ただし、正規の勤務時間によりがたいときは、個別の労働契約による。</w:t>
      </w:r>
    </w:p>
    <w:p w14:paraId="4A203953" w14:textId="77777777" w:rsidR="0091706F" w:rsidRPr="0091706F" w:rsidRDefault="0091706F">
      <w:pPr>
        <w:pStyle w:val="5"/>
      </w:pPr>
      <w:r w:rsidRPr="0091706F">
        <w:rPr>
          <w:rFonts w:hint="eastAsia"/>
        </w:rPr>
        <w:t>２．前項の始業、終業</w:t>
      </w:r>
      <w:r w:rsidR="00F033F4">
        <w:rPr>
          <w:rFonts w:hint="eastAsia"/>
        </w:rPr>
        <w:t>及び</w:t>
      </w:r>
      <w:r w:rsidRPr="0091706F">
        <w:rPr>
          <w:rFonts w:hint="eastAsia"/>
        </w:rPr>
        <w:t>休憩の時刻は、必要に応じ、これを変更することがある。</w:t>
      </w:r>
    </w:p>
    <w:p w14:paraId="51441133" w14:textId="77777777" w:rsidR="0091706F" w:rsidRPr="0091706F" w:rsidRDefault="0091706F" w:rsidP="00300E38">
      <w:pPr>
        <w:pStyle w:val="31"/>
      </w:pPr>
      <w:r w:rsidRPr="0091706F">
        <w:rPr>
          <w:rFonts w:hint="eastAsia"/>
        </w:rPr>
        <w:t>（出退勤の記録）</w:t>
      </w:r>
    </w:p>
    <w:p w14:paraId="3B54A885" w14:textId="77777777" w:rsidR="0091706F" w:rsidRPr="0091706F" w:rsidRDefault="0091706F">
      <w:pPr>
        <w:pStyle w:val="4"/>
      </w:pPr>
      <w:r>
        <w:rPr>
          <w:rFonts w:hint="eastAsia"/>
        </w:rPr>
        <w:t xml:space="preserve">第10条　</w:t>
      </w:r>
      <w:r w:rsidRPr="0091706F">
        <w:rPr>
          <w:rFonts w:hint="eastAsia"/>
        </w:rPr>
        <w:t>パートタイマーは、タイムカード等、所定の方法により出退勤の事実を明示しなければならない。</w:t>
      </w:r>
    </w:p>
    <w:p w14:paraId="39D1CBBC" w14:textId="77777777" w:rsidR="0091706F" w:rsidRPr="0091706F" w:rsidRDefault="0091706F" w:rsidP="00300E38">
      <w:pPr>
        <w:pStyle w:val="31"/>
        <w:rPr>
          <w:color w:val="FF0000"/>
        </w:rPr>
      </w:pPr>
      <w:r w:rsidRPr="0091706F">
        <w:rPr>
          <w:rFonts w:hint="eastAsia"/>
        </w:rPr>
        <w:t xml:space="preserve">（欠勤、遅刻、早退、私用外出）　</w:t>
      </w:r>
    </w:p>
    <w:p w14:paraId="4081C7D5" w14:textId="77777777" w:rsidR="0091706F" w:rsidRPr="0091706F" w:rsidRDefault="0091706F">
      <w:pPr>
        <w:pStyle w:val="4"/>
      </w:pPr>
      <w:r>
        <w:rPr>
          <w:rFonts w:hint="eastAsia"/>
        </w:rPr>
        <w:t xml:space="preserve">第11条　</w:t>
      </w:r>
      <w:r w:rsidRPr="0091706F">
        <w:rPr>
          <w:rFonts w:hint="eastAsia"/>
        </w:rPr>
        <w:t>病気、その他やむを得ない理由により欠勤</w:t>
      </w:r>
      <w:r w:rsidR="00F033F4">
        <w:rPr>
          <w:rFonts w:hint="eastAsia"/>
        </w:rPr>
        <w:t>又は</w:t>
      </w:r>
      <w:r w:rsidRPr="0091706F">
        <w:rPr>
          <w:rFonts w:hint="eastAsia"/>
        </w:rPr>
        <w:t>遅刻、早退</w:t>
      </w:r>
      <w:r w:rsidR="00F033F4">
        <w:rPr>
          <w:rFonts w:hint="eastAsia"/>
        </w:rPr>
        <w:t>若しくは</w:t>
      </w:r>
      <w:r w:rsidRPr="0091706F">
        <w:rPr>
          <w:rFonts w:hint="eastAsia"/>
        </w:rPr>
        <w:t>私用外出するときは事前に</w:t>
      </w:r>
      <w:r w:rsidR="00F033F4">
        <w:rPr>
          <w:rFonts w:hint="eastAsia"/>
        </w:rPr>
        <w:t>又は</w:t>
      </w:r>
      <w:r w:rsidRPr="0091706F">
        <w:rPr>
          <w:rFonts w:hint="eastAsia"/>
        </w:rPr>
        <w:t>事後速やかに所定の手続きにより会社に届け出て承認を受けなければならない。</w:t>
      </w:r>
    </w:p>
    <w:p w14:paraId="1047106C" w14:textId="77777777" w:rsidR="0091706F" w:rsidRPr="0091706F" w:rsidRDefault="0091706F" w:rsidP="0091706F">
      <w:pPr>
        <w:pStyle w:val="11"/>
        <w:spacing w:before="360"/>
      </w:pPr>
      <w:bookmarkStart w:id="3" w:name="_Toc34055686"/>
      <w:r w:rsidRPr="0091706F">
        <w:rPr>
          <w:rFonts w:hint="eastAsia"/>
        </w:rPr>
        <w:t xml:space="preserve">第４章　</w:t>
      </w:r>
      <w:proofErr w:type="spellStart"/>
      <w:r w:rsidRPr="0091706F">
        <w:rPr>
          <w:rFonts w:hint="eastAsia"/>
        </w:rPr>
        <w:t>休日</w:t>
      </w:r>
      <w:r w:rsidR="00F033F4">
        <w:rPr>
          <w:rFonts w:hint="eastAsia"/>
        </w:rPr>
        <w:t>及び</w:t>
      </w:r>
      <w:r w:rsidRPr="0091706F">
        <w:rPr>
          <w:rFonts w:hint="eastAsia"/>
        </w:rPr>
        <w:t>休暇</w:t>
      </w:r>
      <w:bookmarkEnd w:id="3"/>
      <w:proofErr w:type="spellEnd"/>
    </w:p>
    <w:p w14:paraId="114DB496" w14:textId="77777777" w:rsidR="0091706F" w:rsidRPr="0091706F" w:rsidRDefault="0091706F" w:rsidP="00300E38">
      <w:pPr>
        <w:pStyle w:val="31"/>
      </w:pPr>
      <w:r w:rsidRPr="0091706F">
        <w:rPr>
          <w:rFonts w:hint="eastAsia"/>
        </w:rPr>
        <w:t>（休日）</w:t>
      </w:r>
    </w:p>
    <w:p w14:paraId="6D159E8E" w14:textId="77777777" w:rsidR="0091706F" w:rsidRPr="0091706F" w:rsidRDefault="0091706F">
      <w:pPr>
        <w:pStyle w:val="4"/>
      </w:pPr>
      <w:r>
        <w:rPr>
          <w:rFonts w:hint="eastAsia"/>
        </w:rPr>
        <w:t xml:space="preserve">第12条　</w:t>
      </w:r>
      <w:r w:rsidRPr="0091706F">
        <w:rPr>
          <w:rFonts w:hint="eastAsia"/>
        </w:rPr>
        <w:t>休日は、正規従業員の正規の休日の定めによる。ただし、正規の休日の規定によりがたいときは、個別の労働契約により休日</w:t>
      </w:r>
      <w:r w:rsidR="00F033F4">
        <w:rPr>
          <w:rFonts w:hint="eastAsia"/>
        </w:rPr>
        <w:t>又は</w:t>
      </w:r>
      <w:r w:rsidRPr="0091706F">
        <w:rPr>
          <w:rFonts w:hint="eastAsia"/>
        </w:rPr>
        <w:t>出勤日を指定する。</w:t>
      </w:r>
    </w:p>
    <w:p w14:paraId="71709309" w14:textId="77777777" w:rsidR="0091706F" w:rsidRPr="0091706F" w:rsidRDefault="0091706F">
      <w:pPr>
        <w:pStyle w:val="5"/>
      </w:pPr>
      <w:r w:rsidRPr="0091706F">
        <w:rPr>
          <w:rFonts w:hint="eastAsia"/>
        </w:rPr>
        <w:t>２．前項の休日は、業務の都合によりやむを得ない場合には、予告のうえ他の日に変更することがある。</w:t>
      </w:r>
    </w:p>
    <w:p w14:paraId="06C5BE61" w14:textId="77777777" w:rsidR="0091706F" w:rsidRPr="0091706F" w:rsidRDefault="0091706F" w:rsidP="00300E38">
      <w:pPr>
        <w:pStyle w:val="31"/>
        <w:rPr>
          <w:rFonts w:hAnsi="ＭＳ 明朝"/>
        </w:rPr>
      </w:pPr>
      <w:r w:rsidRPr="0091706F">
        <w:rPr>
          <w:rFonts w:hint="eastAsia"/>
        </w:rPr>
        <w:t>（時間外、</w:t>
      </w:r>
      <w:r w:rsidR="00F033F4">
        <w:rPr>
          <w:rFonts w:hint="eastAsia"/>
        </w:rPr>
        <w:t>及び</w:t>
      </w:r>
      <w:r w:rsidRPr="0091706F">
        <w:rPr>
          <w:rFonts w:hint="eastAsia"/>
        </w:rPr>
        <w:t>休日勤務）</w:t>
      </w:r>
    </w:p>
    <w:p w14:paraId="6B253753" w14:textId="77777777" w:rsidR="0091706F" w:rsidRPr="0091706F" w:rsidRDefault="0091706F">
      <w:pPr>
        <w:pStyle w:val="4"/>
      </w:pPr>
      <w:r>
        <w:rPr>
          <w:rFonts w:hint="eastAsia"/>
        </w:rPr>
        <w:lastRenderedPageBreak/>
        <w:t xml:space="preserve">第13条　</w:t>
      </w:r>
      <w:r w:rsidRPr="0091706F">
        <w:rPr>
          <w:rFonts w:hint="eastAsia"/>
        </w:rPr>
        <w:t>パートタイマーは原則として、所定労働時間を超え、</w:t>
      </w:r>
      <w:r w:rsidR="00F033F4">
        <w:rPr>
          <w:rFonts w:hint="eastAsia"/>
        </w:rPr>
        <w:t>又は</w:t>
      </w:r>
      <w:r w:rsidRPr="0091706F">
        <w:rPr>
          <w:rFonts w:hint="eastAsia"/>
        </w:rPr>
        <w:t>所定休日に勤務させることはない。ただし、業務の都合によりやむを得ない場合は、所定労働時間外に勤務をさせることがある。この場合には、原則として本人の同意を得るものとする。</w:t>
      </w:r>
    </w:p>
    <w:p w14:paraId="0DC84BD0" w14:textId="77777777" w:rsidR="0091706F" w:rsidRPr="0091706F" w:rsidRDefault="0091706F">
      <w:pPr>
        <w:pStyle w:val="5"/>
      </w:pPr>
      <w:r w:rsidRPr="0091706F">
        <w:rPr>
          <w:rFonts w:hint="eastAsia"/>
        </w:rPr>
        <w:t>２．前項の所定労働時間を超える勤務が、法定の労働時間を超え、</w:t>
      </w:r>
      <w:r w:rsidR="00F033F4">
        <w:rPr>
          <w:rFonts w:hint="eastAsia"/>
        </w:rPr>
        <w:t>又は</w:t>
      </w:r>
      <w:r w:rsidRPr="0091706F">
        <w:rPr>
          <w:rFonts w:hint="eastAsia"/>
        </w:rPr>
        <w:t>法定の休日に勤務させる場合は、事前に労使協定を締結し、これを所轄労働基準監督署長に届け出るものとする。</w:t>
      </w:r>
    </w:p>
    <w:p w14:paraId="58112A53" w14:textId="77777777" w:rsidR="0091706F" w:rsidRPr="0091706F" w:rsidRDefault="0091706F" w:rsidP="00300E38">
      <w:pPr>
        <w:pStyle w:val="31"/>
      </w:pPr>
      <w:r w:rsidRPr="0091706F">
        <w:rPr>
          <w:rFonts w:hint="eastAsia"/>
        </w:rPr>
        <w:t>（年次有給休暇）</w:t>
      </w:r>
    </w:p>
    <w:p w14:paraId="2591A219" w14:textId="77777777" w:rsidR="0091706F" w:rsidRPr="0091706F" w:rsidRDefault="0091706F">
      <w:pPr>
        <w:pStyle w:val="4"/>
        <w:rPr>
          <w:rFonts w:ascii="Mincho"/>
        </w:rPr>
      </w:pPr>
      <w:r>
        <w:rPr>
          <w:rFonts w:hint="eastAsia"/>
        </w:rPr>
        <w:t>第14条</w:t>
      </w:r>
      <w:r w:rsidRPr="0091706F">
        <w:rPr>
          <w:rFonts w:hint="eastAsia"/>
        </w:rPr>
        <w:t xml:space="preserve">　勤続６カ月以上で、かつ年次有給休暇算定期間の勤務日数が所定日数の８割以上の者には、年次有給休暇を与える。</w:t>
      </w:r>
    </w:p>
    <w:p w14:paraId="5F045ACB" w14:textId="77777777" w:rsidR="0091706F" w:rsidRPr="0091706F" w:rsidRDefault="0091706F">
      <w:pPr>
        <w:pStyle w:val="5"/>
      </w:pPr>
      <w:r w:rsidRPr="0091706F">
        <w:rPr>
          <w:rFonts w:hint="eastAsia"/>
        </w:rPr>
        <w:t>２．年次有給休暇の日数は、次のとおりとする。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1689"/>
        <w:gridCol w:w="1030"/>
        <w:gridCol w:w="1024"/>
        <w:gridCol w:w="890"/>
        <w:gridCol w:w="890"/>
        <w:gridCol w:w="890"/>
        <w:gridCol w:w="890"/>
      </w:tblGrid>
      <w:tr w:rsidR="0091706F" w:rsidRPr="0091706F" w14:paraId="4A3360D4" w14:textId="77777777" w:rsidTr="009F2D44">
        <w:trPr>
          <w:cantSplit/>
          <w:trHeight w:val="554"/>
        </w:trPr>
        <w:tc>
          <w:tcPr>
            <w:tcW w:w="2282" w:type="dxa"/>
            <w:gridSpan w:val="2"/>
            <w:vAlign w:val="center"/>
          </w:tcPr>
          <w:p w14:paraId="451C030D" w14:textId="77777777" w:rsidR="0091706F" w:rsidRPr="0091706F" w:rsidRDefault="0091706F" w:rsidP="0091706F">
            <w:pPr>
              <w:widowControl w:val="0"/>
              <w:jc w:val="center"/>
              <w:rPr>
                <w:rFonts w:ascii="Mincho" w:eastAsia="Mincho"/>
                <w:sz w:val="18"/>
                <w:szCs w:val="20"/>
              </w:rPr>
            </w:pPr>
            <w:r w:rsidRPr="0091706F">
              <w:rPr>
                <w:rFonts w:ascii="Mincho" w:eastAsia="Mincho" w:hint="eastAsia"/>
                <w:sz w:val="18"/>
                <w:szCs w:val="20"/>
              </w:rPr>
              <w:t>週所定労働日数</w:t>
            </w:r>
          </w:p>
          <w:p w14:paraId="5EADD360" w14:textId="77777777" w:rsidR="0091706F" w:rsidRPr="0091706F" w:rsidRDefault="0091706F" w:rsidP="0091706F">
            <w:pPr>
              <w:widowControl w:val="0"/>
              <w:jc w:val="center"/>
              <w:rPr>
                <w:rFonts w:ascii="Mincho" w:eastAsia="Mincho"/>
                <w:sz w:val="18"/>
                <w:szCs w:val="20"/>
              </w:rPr>
            </w:pPr>
            <w:r w:rsidRPr="0091706F">
              <w:rPr>
                <w:rFonts w:ascii="Mincho" w:eastAsia="Mincho" w:hint="eastAsia"/>
                <w:sz w:val="18"/>
                <w:szCs w:val="20"/>
              </w:rPr>
              <w:t>（</w:t>
            </w:r>
            <w:r w:rsidR="00F033F4">
              <w:rPr>
                <w:rFonts w:ascii="Mincho" w:eastAsia="Mincho" w:hint="eastAsia"/>
                <w:sz w:val="18"/>
                <w:szCs w:val="20"/>
              </w:rPr>
              <w:t>又は</w:t>
            </w:r>
            <w:r w:rsidRPr="0091706F">
              <w:rPr>
                <w:rFonts w:ascii="Mincho" w:eastAsia="Mincho" w:hint="eastAsia"/>
                <w:sz w:val="18"/>
                <w:szCs w:val="20"/>
              </w:rPr>
              <w:t>時間）</w:t>
            </w:r>
          </w:p>
        </w:tc>
        <w:tc>
          <w:tcPr>
            <w:tcW w:w="1030" w:type="dxa"/>
            <w:vMerge w:val="restart"/>
            <w:vAlign w:val="center"/>
          </w:tcPr>
          <w:p w14:paraId="4D92F8EB" w14:textId="77777777" w:rsidR="0091706F" w:rsidRPr="0091706F" w:rsidRDefault="0091706F" w:rsidP="0091706F">
            <w:pPr>
              <w:widowControl w:val="0"/>
              <w:jc w:val="center"/>
              <w:rPr>
                <w:rFonts w:ascii="Mincho" w:eastAsia="Mincho"/>
                <w:sz w:val="16"/>
                <w:szCs w:val="20"/>
              </w:rPr>
            </w:pPr>
            <w:r w:rsidRPr="0091706F">
              <w:rPr>
                <w:rFonts w:ascii="Mincho" w:eastAsia="Mincho" w:hint="eastAsia"/>
                <w:sz w:val="16"/>
                <w:szCs w:val="20"/>
              </w:rPr>
              <w:t>週</w:t>
            </w:r>
            <w:r w:rsidRPr="0091706F">
              <w:rPr>
                <w:rFonts w:ascii="Mincho" w:eastAsia="Mincho"/>
                <w:sz w:val="16"/>
                <w:szCs w:val="20"/>
              </w:rPr>
              <w:t>30</w:t>
            </w:r>
            <w:r w:rsidRPr="0091706F">
              <w:rPr>
                <w:rFonts w:ascii="Mincho" w:eastAsia="Mincho" w:hint="eastAsia"/>
                <w:sz w:val="16"/>
                <w:szCs w:val="20"/>
              </w:rPr>
              <w:t>時間以上</w:t>
            </w:r>
          </w:p>
        </w:tc>
        <w:tc>
          <w:tcPr>
            <w:tcW w:w="1024" w:type="dxa"/>
            <w:vAlign w:val="center"/>
          </w:tcPr>
          <w:p w14:paraId="1A64308E"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5</w:t>
            </w:r>
            <w:r w:rsidRPr="0091706F">
              <w:rPr>
                <w:rFonts w:ascii="Mincho" w:eastAsia="Mincho" w:hint="eastAsia"/>
                <w:sz w:val="18"/>
                <w:szCs w:val="20"/>
              </w:rPr>
              <w:t>日以上</w:t>
            </w:r>
          </w:p>
        </w:tc>
        <w:tc>
          <w:tcPr>
            <w:tcW w:w="890" w:type="dxa"/>
            <w:vAlign w:val="center"/>
          </w:tcPr>
          <w:p w14:paraId="10A7819E"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4</w:t>
            </w:r>
            <w:r w:rsidRPr="0091706F">
              <w:rPr>
                <w:rFonts w:ascii="Mincho" w:eastAsia="Mincho" w:hint="eastAsia"/>
                <w:sz w:val="18"/>
                <w:szCs w:val="20"/>
              </w:rPr>
              <w:t>日</w:t>
            </w:r>
          </w:p>
        </w:tc>
        <w:tc>
          <w:tcPr>
            <w:tcW w:w="890" w:type="dxa"/>
            <w:vAlign w:val="center"/>
          </w:tcPr>
          <w:p w14:paraId="05244F90"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3</w:t>
            </w:r>
            <w:r w:rsidRPr="0091706F">
              <w:rPr>
                <w:rFonts w:ascii="Mincho" w:eastAsia="Mincho" w:hint="eastAsia"/>
                <w:sz w:val="18"/>
                <w:szCs w:val="20"/>
              </w:rPr>
              <w:t>日</w:t>
            </w:r>
          </w:p>
        </w:tc>
        <w:tc>
          <w:tcPr>
            <w:tcW w:w="890" w:type="dxa"/>
            <w:vAlign w:val="center"/>
          </w:tcPr>
          <w:p w14:paraId="5D0CED86"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2</w:t>
            </w:r>
            <w:r w:rsidRPr="0091706F">
              <w:rPr>
                <w:rFonts w:ascii="Mincho" w:eastAsia="Mincho" w:hint="eastAsia"/>
                <w:sz w:val="18"/>
                <w:szCs w:val="20"/>
              </w:rPr>
              <w:t>日</w:t>
            </w:r>
          </w:p>
        </w:tc>
        <w:tc>
          <w:tcPr>
            <w:tcW w:w="890" w:type="dxa"/>
            <w:vAlign w:val="center"/>
          </w:tcPr>
          <w:p w14:paraId="54011FF2"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w:t>
            </w:r>
            <w:r w:rsidRPr="0091706F">
              <w:rPr>
                <w:rFonts w:ascii="Mincho" w:eastAsia="Mincho" w:hint="eastAsia"/>
                <w:sz w:val="18"/>
                <w:szCs w:val="20"/>
              </w:rPr>
              <w:t>日</w:t>
            </w:r>
          </w:p>
        </w:tc>
      </w:tr>
      <w:tr w:rsidR="0091706F" w:rsidRPr="0091706F" w14:paraId="3867A827" w14:textId="77777777" w:rsidTr="009F2D44">
        <w:trPr>
          <w:cantSplit/>
          <w:trHeight w:val="606"/>
        </w:trPr>
        <w:tc>
          <w:tcPr>
            <w:tcW w:w="2282" w:type="dxa"/>
            <w:gridSpan w:val="2"/>
            <w:vAlign w:val="center"/>
          </w:tcPr>
          <w:p w14:paraId="30167DA8" w14:textId="77777777" w:rsidR="0091706F" w:rsidRPr="0091706F" w:rsidRDefault="0091706F" w:rsidP="0091706F">
            <w:pPr>
              <w:widowControl w:val="0"/>
              <w:jc w:val="center"/>
              <w:rPr>
                <w:rFonts w:ascii="Mincho" w:eastAsia="Mincho"/>
                <w:sz w:val="18"/>
                <w:szCs w:val="20"/>
              </w:rPr>
            </w:pPr>
            <w:r w:rsidRPr="0091706F">
              <w:rPr>
                <w:rFonts w:ascii="Mincho" w:eastAsia="Mincho" w:hint="eastAsia"/>
                <w:sz w:val="18"/>
                <w:szCs w:val="20"/>
              </w:rPr>
              <w:t>年所定労働日数</w:t>
            </w:r>
          </w:p>
        </w:tc>
        <w:tc>
          <w:tcPr>
            <w:tcW w:w="1030" w:type="dxa"/>
            <w:vMerge/>
            <w:vAlign w:val="center"/>
          </w:tcPr>
          <w:p w14:paraId="69DF6B4C" w14:textId="77777777" w:rsidR="0091706F" w:rsidRPr="0091706F" w:rsidRDefault="0091706F" w:rsidP="0091706F">
            <w:pPr>
              <w:widowControl w:val="0"/>
              <w:rPr>
                <w:rFonts w:ascii="Mincho" w:eastAsia="Mincho"/>
                <w:sz w:val="18"/>
                <w:szCs w:val="20"/>
              </w:rPr>
            </w:pPr>
          </w:p>
        </w:tc>
        <w:tc>
          <w:tcPr>
            <w:tcW w:w="1024" w:type="dxa"/>
            <w:vAlign w:val="center"/>
          </w:tcPr>
          <w:p w14:paraId="3B243793"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217</w:t>
            </w:r>
            <w:r w:rsidRPr="0091706F">
              <w:rPr>
                <w:rFonts w:ascii="Mincho" w:eastAsia="Mincho" w:hint="eastAsia"/>
                <w:sz w:val="18"/>
                <w:szCs w:val="20"/>
              </w:rPr>
              <w:t>日</w:t>
            </w:r>
          </w:p>
          <w:p w14:paraId="7774CAA1"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 xml:space="preserve">　　以上</w:t>
            </w:r>
          </w:p>
        </w:tc>
        <w:tc>
          <w:tcPr>
            <w:tcW w:w="890" w:type="dxa"/>
            <w:vAlign w:val="center"/>
          </w:tcPr>
          <w:p w14:paraId="568E8696"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169</w:t>
            </w:r>
            <w:r w:rsidRPr="0091706F">
              <w:rPr>
                <w:rFonts w:ascii="Mincho" w:eastAsia="Mincho" w:hint="eastAsia"/>
                <w:sz w:val="18"/>
                <w:szCs w:val="20"/>
              </w:rPr>
              <w:t>～</w:t>
            </w:r>
          </w:p>
          <w:p w14:paraId="34CE0B53"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 xml:space="preserve"> 216</w:t>
            </w:r>
            <w:r w:rsidRPr="0091706F">
              <w:rPr>
                <w:rFonts w:ascii="Mincho" w:eastAsia="Mincho" w:hint="eastAsia"/>
                <w:sz w:val="18"/>
                <w:szCs w:val="20"/>
              </w:rPr>
              <w:t>日</w:t>
            </w:r>
          </w:p>
        </w:tc>
        <w:tc>
          <w:tcPr>
            <w:tcW w:w="890" w:type="dxa"/>
            <w:vAlign w:val="center"/>
          </w:tcPr>
          <w:p w14:paraId="5F953908"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121</w:t>
            </w:r>
            <w:r w:rsidRPr="0091706F">
              <w:rPr>
                <w:rFonts w:ascii="Mincho" w:eastAsia="Mincho" w:hint="eastAsia"/>
                <w:sz w:val="18"/>
                <w:szCs w:val="20"/>
              </w:rPr>
              <w:t>～</w:t>
            </w:r>
          </w:p>
          <w:p w14:paraId="7AB9C57D"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 xml:space="preserve"> 168</w:t>
            </w:r>
            <w:r w:rsidRPr="0091706F">
              <w:rPr>
                <w:rFonts w:ascii="Mincho" w:eastAsia="Mincho" w:hint="eastAsia"/>
                <w:sz w:val="18"/>
                <w:szCs w:val="20"/>
              </w:rPr>
              <w:t>日</w:t>
            </w:r>
          </w:p>
        </w:tc>
        <w:tc>
          <w:tcPr>
            <w:tcW w:w="890" w:type="dxa"/>
            <w:vAlign w:val="center"/>
          </w:tcPr>
          <w:p w14:paraId="43DA4798"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73</w:t>
            </w:r>
            <w:r w:rsidRPr="0091706F">
              <w:rPr>
                <w:rFonts w:ascii="Mincho" w:eastAsia="Mincho" w:hint="eastAsia"/>
                <w:sz w:val="18"/>
                <w:szCs w:val="20"/>
              </w:rPr>
              <w:t>～</w:t>
            </w:r>
          </w:p>
          <w:p w14:paraId="27F95D60"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 xml:space="preserve"> 120</w:t>
            </w:r>
            <w:r w:rsidRPr="0091706F">
              <w:rPr>
                <w:rFonts w:ascii="Mincho" w:eastAsia="Mincho" w:hint="eastAsia"/>
                <w:sz w:val="18"/>
                <w:szCs w:val="20"/>
              </w:rPr>
              <w:t>日</w:t>
            </w:r>
          </w:p>
        </w:tc>
        <w:tc>
          <w:tcPr>
            <w:tcW w:w="890" w:type="dxa"/>
            <w:vAlign w:val="center"/>
          </w:tcPr>
          <w:p w14:paraId="247FE679" w14:textId="77777777" w:rsidR="0091706F" w:rsidRPr="0091706F" w:rsidRDefault="0091706F" w:rsidP="0091706F">
            <w:pPr>
              <w:widowControl w:val="0"/>
              <w:rPr>
                <w:rFonts w:ascii="Mincho" w:eastAsia="Mincho"/>
                <w:sz w:val="18"/>
                <w:szCs w:val="20"/>
              </w:rPr>
            </w:pPr>
            <w:r w:rsidRPr="0091706F">
              <w:rPr>
                <w:rFonts w:ascii="Mincho" w:eastAsia="Mincho"/>
                <w:sz w:val="18"/>
                <w:szCs w:val="20"/>
              </w:rPr>
              <w:t>48</w:t>
            </w:r>
            <w:r w:rsidRPr="0091706F">
              <w:rPr>
                <w:rFonts w:ascii="Mincho" w:eastAsia="Mincho" w:hint="eastAsia"/>
                <w:sz w:val="18"/>
                <w:szCs w:val="20"/>
              </w:rPr>
              <w:t>～</w:t>
            </w:r>
          </w:p>
          <w:p w14:paraId="59B96514"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 xml:space="preserve">　</w:t>
            </w:r>
            <w:r w:rsidRPr="0091706F">
              <w:rPr>
                <w:rFonts w:ascii="Mincho" w:eastAsia="Mincho"/>
                <w:sz w:val="18"/>
                <w:szCs w:val="20"/>
              </w:rPr>
              <w:t>72</w:t>
            </w:r>
            <w:r w:rsidRPr="0091706F">
              <w:rPr>
                <w:rFonts w:ascii="Mincho" w:eastAsia="Mincho" w:hint="eastAsia"/>
                <w:sz w:val="18"/>
                <w:szCs w:val="20"/>
              </w:rPr>
              <w:t>日</w:t>
            </w:r>
          </w:p>
        </w:tc>
      </w:tr>
      <w:tr w:rsidR="0091706F" w:rsidRPr="0091706F" w14:paraId="28DCF815" w14:textId="77777777" w:rsidTr="009F2D44">
        <w:trPr>
          <w:cantSplit/>
          <w:trHeight w:val="368"/>
        </w:trPr>
        <w:tc>
          <w:tcPr>
            <w:tcW w:w="593" w:type="dxa"/>
            <w:vMerge w:val="restart"/>
            <w:vAlign w:val="center"/>
          </w:tcPr>
          <w:p w14:paraId="7BAAAB9E" w14:textId="77777777" w:rsidR="0091706F" w:rsidRPr="0091706F" w:rsidRDefault="0091706F" w:rsidP="0091706F">
            <w:pPr>
              <w:widowControl w:val="0"/>
              <w:spacing w:line="360" w:lineRule="auto"/>
              <w:jc w:val="center"/>
              <w:rPr>
                <w:rFonts w:ascii="Mincho" w:eastAsia="Mincho"/>
                <w:sz w:val="18"/>
                <w:szCs w:val="20"/>
              </w:rPr>
            </w:pPr>
            <w:r w:rsidRPr="0091706F">
              <w:rPr>
                <w:rFonts w:ascii="Mincho" w:eastAsia="Mincho" w:hint="eastAsia"/>
                <w:sz w:val="18"/>
                <w:szCs w:val="20"/>
              </w:rPr>
              <w:t>勤</w:t>
            </w:r>
          </w:p>
          <w:p w14:paraId="5D86C93A" w14:textId="77777777" w:rsidR="0091706F" w:rsidRPr="0091706F" w:rsidRDefault="0091706F" w:rsidP="0091706F">
            <w:pPr>
              <w:widowControl w:val="0"/>
              <w:spacing w:line="360" w:lineRule="auto"/>
              <w:jc w:val="center"/>
              <w:rPr>
                <w:rFonts w:ascii="Mincho" w:eastAsia="Mincho"/>
                <w:sz w:val="18"/>
                <w:szCs w:val="20"/>
              </w:rPr>
            </w:pPr>
            <w:r w:rsidRPr="0091706F">
              <w:rPr>
                <w:rFonts w:ascii="Mincho" w:eastAsia="Mincho" w:hint="eastAsia"/>
                <w:sz w:val="18"/>
                <w:szCs w:val="20"/>
              </w:rPr>
              <w:t>続</w:t>
            </w:r>
          </w:p>
          <w:p w14:paraId="16E2A797" w14:textId="77777777" w:rsidR="0091706F" w:rsidRPr="0091706F" w:rsidRDefault="0091706F" w:rsidP="0091706F">
            <w:pPr>
              <w:widowControl w:val="0"/>
              <w:spacing w:line="360" w:lineRule="auto"/>
              <w:jc w:val="center"/>
              <w:rPr>
                <w:rFonts w:ascii="Mincho" w:eastAsia="Mincho"/>
                <w:sz w:val="18"/>
                <w:szCs w:val="20"/>
              </w:rPr>
            </w:pPr>
            <w:r w:rsidRPr="0091706F">
              <w:rPr>
                <w:rFonts w:ascii="Mincho" w:eastAsia="Mincho" w:hint="eastAsia"/>
                <w:sz w:val="18"/>
                <w:szCs w:val="20"/>
              </w:rPr>
              <w:t>年</w:t>
            </w:r>
          </w:p>
          <w:p w14:paraId="10440674" w14:textId="77777777" w:rsidR="0091706F" w:rsidRPr="0091706F" w:rsidRDefault="0091706F" w:rsidP="0091706F">
            <w:pPr>
              <w:widowControl w:val="0"/>
              <w:spacing w:line="360" w:lineRule="auto"/>
              <w:jc w:val="center"/>
              <w:rPr>
                <w:rFonts w:ascii="Mincho" w:eastAsia="Mincho"/>
                <w:sz w:val="18"/>
                <w:szCs w:val="20"/>
              </w:rPr>
            </w:pPr>
            <w:r w:rsidRPr="0091706F">
              <w:rPr>
                <w:rFonts w:ascii="Mincho" w:eastAsia="Mincho" w:hint="eastAsia"/>
                <w:sz w:val="18"/>
                <w:szCs w:val="20"/>
              </w:rPr>
              <w:t>数</w:t>
            </w:r>
          </w:p>
        </w:tc>
        <w:tc>
          <w:tcPr>
            <w:tcW w:w="1689" w:type="dxa"/>
            <w:vAlign w:val="center"/>
          </w:tcPr>
          <w:p w14:paraId="1CB84544"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 xml:space="preserve">　　６カ月</w:t>
            </w:r>
          </w:p>
        </w:tc>
        <w:tc>
          <w:tcPr>
            <w:tcW w:w="1030" w:type="dxa"/>
            <w:vAlign w:val="center"/>
          </w:tcPr>
          <w:p w14:paraId="64461339"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10</w:t>
            </w:r>
            <w:r w:rsidRPr="0091706F">
              <w:rPr>
                <w:rFonts w:ascii="Mincho" w:eastAsia="Mincho" w:hint="eastAsia"/>
                <w:sz w:val="18"/>
                <w:szCs w:val="20"/>
              </w:rPr>
              <w:t>日</w:t>
            </w:r>
          </w:p>
        </w:tc>
        <w:tc>
          <w:tcPr>
            <w:tcW w:w="1024" w:type="dxa"/>
            <w:vAlign w:val="center"/>
          </w:tcPr>
          <w:p w14:paraId="6F5C638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10</w:t>
            </w:r>
            <w:r w:rsidRPr="0091706F">
              <w:rPr>
                <w:rFonts w:ascii="Mincho" w:eastAsia="Mincho" w:hint="eastAsia"/>
                <w:sz w:val="18"/>
                <w:szCs w:val="20"/>
              </w:rPr>
              <w:t>日</w:t>
            </w:r>
          </w:p>
        </w:tc>
        <w:tc>
          <w:tcPr>
            <w:tcW w:w="890" w:type="dxa"/>
            <w:vAlign w:val="center"/>
          </w:tcPr>
          <w:p w14:paraId="4662E226"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7</w:t>
            </w:r>
            <w:r w:rsidRPr="0091706F">
              <w:rPr>
                <w:rFonts w:ascii="Mincho" w:eastAsia="Mincho" w:hint="eastAsia"/>
                <w:sz w:val="18"/>
                <w:szCs w:val="20"/>
              </w:rPr>
              <w:t>日</w:t>
            </w:r>
          </w:p>
        </w:tc>
        <w:tc>
          <w:tcPr>
            <w:tcW w:w="890" w:type="dxa"/>
            <w:vAlign w:val="center"/>
          </w:tcPr>
          <w:p w14:paraId="5A8A96F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5</w:t>
            </w:r>
            <w:r w:rsidRPr="0091706F">
              <w:rPr>
                <w:rFonts w:ascii="Mincho" w:eastAsia="Mincho" w:hint="eastAsia"/>
                <w:sz w:val="18"/>
                <w:szCs w:val="20"/>
              </w:rPr>
              <w:t>日</w:t>
            </w:r>
          </w:p>
        </w:tc>
        <w:tc>
          <w:tcPr>
            <w:tcW w:w="890" w:type="dxa"/>
            <w:vAlign w:val="center"/>
          </w:tcPr>
          <w:p w14:paraId="11CE15F7"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3</w:t>
            </w:r>
            <w:r w:rsidRPr="0091706F">
              <w:rPr>
                <w:rFonts w:ascii="Mincho" w:eastAsia="Mincho" w:hint="eastAsia"/>
                <w:sz w:val="18"/>
                <w:szCs w:val="20"/>
              </w:rPr>
              <w:t>日</w:t>
            </w:r>
          </w:p>
        </w:tc>
        <w:tc>
          <w:tcPr>
            <w:tcW w:w="890" w:type="dxa"/>
            <w:vAlign w:val="center"/>
          </w:tcPr>
          <w:p w14:paraId="2A2D59DB"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w:t>
            </w:r>
            <w:r w:rsidRPr="0091706F">
              <w:rPr>
                <w:rFonts w:ascii="Mincho" w:eastAsia="Mincho" w:hint="eastAsia"/>
                <w:sz w:val="18"/>
                <w:szCs w:val="20"/>
              </w:rPr>
              <w:t>日</w:t>
            </w:r>
          </w:p>
        </w:tc>
      </w:tr>
      <w:tr w:rsidR="0091706F" w:rsidRPr="0091706F" w14:paraId="54D86DB6" w14:textId="77777777" w:rsidTr="009F2D44">
        <w:trPr>
          <w:cantSplit/>
          <w:trHeight w:val="368"/>
        </w:trPr>
        <w:tc>
          <w:tcPr>
            <w:tcW w:w="593" w:type="dxa"/>
            <w:vMerge/>
            <w:vAlign w:val="center"/>
          </w:tcPr>
          <w:p w14:paraId="40260915" w14:textId="77777777" w:rsidR="0091706F" w:rsidRPr="0091706F" w:rsidRDefault="0091706F" w:rsidP="0091706F">
            <w:pPr>
              <w:widowControl w:val="0"/>
              <w:rPr>
                <w:rFonts w:ascii="Mincho" w:eastAsia="Mincho"/>
                <w:sz w:val="18"/>
                <w:szCs w:val="20"/>
              </w:rPr>
            </w:pPr>
          </w:p>
        </w:tc>
        <w:tc>
          <w:tcPr>
            <w:tcW w:w="1689" w:type="dxa"/>
            <w:vAlign w:val="center"/>
          </w:tcPr>
          <w:p w14:paraId="0E374119"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１年６カ月</w:t>
            </w:r>
          </w:p>
        </w:tc>
        <w:tc>
          <w:tcPr>
            <w:tcW w:w="1030" w:type="dxa"/>
            <w:vAlign w:val="center"/>
          </w:tcPr>
          <w:p w14:paraId="78C9271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11</w:t>
            </w:r>
            <w:r w:rsidRPr="0091706F">
              <w:rPr>
                <w:rFonts w:ascii="Mincho" w:eastAsia="Mincho" w:hint="eastAsia"/>
                <w:sz w:val="18"/>
                <w:szCs w:val="20"/>
              </w:rPr>
              <w:t>日</w:t>
            </w:r>
          </w:p>
        </w:tc>
        <w:tc>
          <w:tcPr>
            <w:tcW w:w="1024" w:type="dxa"/>
            <w:vAlign w:val="center"/>
          </w:tcPr>
          <w:p w14:paraId="57ED4A03"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11</w:t>
            </w:r>
            <w:r w:rsidRPr="0091706F">
              <w:rPr>
                <w:rFonts w:ascii="Mincho" w:eastAsia="Mincho" w:hint="eastAsia"/>
                <w:sz w:val="18"/>
                <w:szCs w:val="20"/>
              </w:rPr>
              <w:t>日</w:t>
            </w:r>
          </w:p>
        </w:tc>
        <w:tc>
          <w:tcPr>
            <w:tcW w:w="890" w:type="dxa"/>
            <w:vAlign w:val="center"/>
          </w:tcPr>
          <w:p w14:paraId="453D38D2"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8</w:t>
            </w:r>
            <w:r w:rsidRPr="0091706F">
              <w:rPr>
                <w:rFonts w:ascii="Mincho" w:eastAsia="Mincho" w:hint="eastAsia"/>
                <w:sz w:val="18"/>
                <w:szCs w:val="20"/>
              </w:rPr>
              <w:t>日</w:t>
            </w:r>
          </w:p>
        </w:tc>
        <w:tc>
          <w:tcPr>
            <w:tcW w:w="890" w:type="dxa"/>
            <w:vAlign w:val="center"/>
          </w:tcPr>
          <w:p w14:paraId="58B9A110"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6</w:t>
            </w:r>
            <w:r w:rsidRPr="0091706F">
              <w:rPr>
                <w:rFonts w:ascii="Mincho" w:eastAsia="Mincho" w:hint="eastAsia"/>
                <w:sz w:val="18"/>
                <w:szCs w:val="20"/>
              </w:rPr>
              <w:t>日</w:t>
            </w:r>
          </w:p>
        </w:tc>
        <w:tc>
          <w:tcPr>
            <w:tcW w:w="890" w:type="dxa"/>
            <w:vAlign w:val="center"/>
          </w:tcPr>
          <w:p w14:paraId="6464B54F"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4</w:t>
            </w:r>
            <w:r w:rsidRPr="0091706F">
              <w:rPr>
                <w:rFonts w:ascii="Mincho" w:eastAsia="Mincho" w:hint="eastAsia"/>
                <w:sz w:val="18"/>
                <w:szCs w:val="20"/>
              </w:rPr>
              <w:t>日</w:t>
            </w:r>
          </w:p>
        </w:tc>
        <w:tc>
          <w:tcPr>
            <w:tcW w:w="890" w:type="dxa"/>
            <w:vAlign w:val="center"/>
          </w:tcPr>
          <w:p w14:paraId="068C7104"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2</w:t>
            </w:r>
            <w:r w:rsidRPr="0091706F">
              <w:rPr>
                <w:rFonts w:ascii="Mincho" w:eastAsia="Mincho" w:hint="eastAsia"/>
                <w:sz w:val="18"/>
                <w:szCs w:val="20"/>
              </w:rPr>
              <w:t>日</w:t>
            </w:r>
          </w:p>
        </w:tc>
      </w:tr>
      <w:tr w:rsidR="0091706F" w:rsidRPr="0091706F" w14:paraId="5CFE87B7" w14:textId="77777777" w:rsidTr="009F2D44">
        <w:trPr>
          <w:cantSplit/>
          <w:trHeight w:val="368"/>
        </w:trPr>
        <w:tc>
          <w:tcPr>
            <w:tcW w:w="593" w:type="dxa"/>
            <w:vMerge/>
            <w:vAlign w:val="center"/>
          </w:tcPr>
          <w:p w14:paraId="0DF5AEFE" w14:textId="77777777" w:rsidR="0091706F" w:rsidRPr="0091706F" w:rsidRDefault="0091706F" w:rsidP="0091706F">
            <w:pPr>
              <w:widowControl w:val="0"/>
              <w:rPr>
                <w:rFonts w:ascii="Mincho" w:eastAsia="Mincho"/>
                <w:sz w:val="18"/>
                <w:szCs w:val="20"/>
              </w:rPr>
            </w:pPr>
          </w:p>
        </w:tc>
        <w:tc>
          <w:tcPr>
            <w:tcW w:w="1689" w:type="dxa"/>
            <w:vAlign w:val="center"/>
          </w:tcPr>
          <w:p w14:paraId="254711E1"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２年６カ月</w:t>
            </w:r>
          </w:p>
        </w:tc>
        <w:tc>
          <w:tcPr>
            <w:tcW w:w="1030" w:type="dxa"/>
            <w:vAlign w:val="center"/>
          </w:tcPr>
          <w:p w14:paraId="3285A2C8"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12</w:t>
            </w:r>
            <w:r w:rsidRPr="0091706F">
              <w:rPr>
                <w:rFonts w:ascii="Mincho" w:eastAsia="Mincho" w:hint="eastAsia"/>
                <w:sz w:val="18"/>
                <w:szCs w:val="20"/>
              </w:rPr>
              <w:t>日</w:t>
            </w:r>
          </w:p>
        </w:tc>
        <w:tc>
          <w:tcPr>
            <w:tcW w:w="1024" w:type="dxa"/>
            <w:vAlign w:val="center"/>
          </w:tcPr>
          <w:p w14:paraId="4BC2956B"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12</w:t>
            </w:r>
            <w:r w:rsidRPr="0091706F">
              <w:rPr>
                <w:rFonts w:ascii="Mincho" w:eastAsia="Mincho" w:hint="eastAsia"/>
                <w:sz w:val="18"/>
                <w:szCs w:val="20"/>
              </w:rPr>
              <w:t>日</w:t>
            </w:r>
          </w:p>
        </w:tc>
        <w:tc>
          <w:tcPr>
            <w:tcW w:w="890" w:type="dxa"/>
            <w:vAlign w:val="center"/>
          </w:tcPr>
          <w:p w14:paraId="02EAFDA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9</w:t>
            </w:r>
            <w:r w:rsidRPr="0091706F">
              <w:rPr>
                <w:rFonts w:ascii="Mincho" w:eastAsia="Mincho" w:hint="eastAsia"/>
                <w:sz w:val="18"/>
                <w:szCs w:val="20"/>
              </w:rPr>
              <w:t>日</w:t>
            </w:r>
          </w:p>
        </w:tc>
        <w:tc>
          <w:tcPr>
            <w:tcW w:w="890" w:type="dxa"/>
            <w:vAlign w:val="center"/>
          </w:tcPr>
          <w:p w14:paraId="0C11594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6</w:t>
            </w:r>
            <w:r w:rsidRPr="0091706F">
              <w:rPr>
                <w:rFonts w:ascii="Mincho" w:eastAsia="Mincho" w:hint="eastAsia"/>
                <w:sz w:val="18"/>
                <w:szCs w:val="20"/>
              </w:rPr>
              <w:t>日</w:t>
            </w:r>
          </w:p>
        </w:tc>
        <w:tc>
          <w:tcPr>
            <w:tcW w:w="890" w:type="dxa"/>
            <w:vAlign w:val="center"/>
          </w:tcPr>
          <w:p w14:paraId="109A53A2"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4</w:t>
            </w:r>
            <w:r w:rsidRPr="0091706F">
              <w:rPr>
                <w:rFonts w:ascii="Mincho" w:eastAsia="Mincho" w:hint="eastAsia"/>
                <w:sz w:val="18"/>
                <w:szCs w:val="20"/>
              </w:rPr>
              <w:t>日</w:t>
            </w:r>
          </w:p>
        </w:tc>
        <w:tc>
          <w:tcPr>
            <w:tcW w:w="890" w:type="dxa"/>
            <w:vAlign w:val="center"/>
          </w:tcPr>
          <w:p w14:paraId="0B8734BA"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2</w:t>
            </w:r>
            <w:r w:rsidRPr="0091706F">
              <w:rPr>
                <w:rFonts w:ascii="Mincho" w:eastAsia="Mincho" w:hint="eastAsia"/>
                <w:sz w:val="18"/>
                <w:szCs w:val="20"/>
              </w:rPr>
              <w:t>日</w:t>
            </w:r>
          </w:p>
        </w:tc>
      </w:tr>
      <w:tr w:rsidR="0091706F" w:rsidRPr="0091706F" w14:paraId="01355DE0" w14:textId="77777777" w:rsidTr="009F2D44">
        <w:trPr>
          <w:cantSplit/>
          <w:trHeight w:val="368"/>
        </w:trPr>
        <w:tc>
          <w:tcPr>
            <w:tcW w:w="593" w:type="dxa"/>
            <w:vMerge/>
            <w:vAlign w:val="center"/>
          </w:tcPr>
          <w:p w14:paraId="2BA96C42" w14:textId="77777777" w:rsidR="0091706F" w:rsidRPr="0091706F" w:rsidRDefault="0091706F" w:rsidP="0091706F">
            <w:pPr>
              <w:widowControl w:val="0"/>
              <w:rPr>
                <w:rFonts w:ascii="Mincho" w:eastAsia="Mincho"/>
                <w:sz w:val="18"/>
                <w:szCs w:val="20"/>
              </w:rPr>
            </w:pPr>
          </w:p>
        </w:tc>
        <w:tc>
          <w:tcPr>
            <w:tcW w:w="1689" w:type="dxa"/>
            <w:vAlign w:val="center"/>
          </w:tcPr>
          <w:p w14:paraId="1DAAEA02"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３年６カ月</w:t>
            </w:r>
          </w:p>
        </w:tc>
        <w:tc>
          <w:tcPr>
            <w:tcW w:w="1030" w:type="dxa"/>
            <w:vAlign w:val="center"/>
          </w:tcPr>
          <w:p w14:paraId="40E013E3"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14</w:t>
            </w:r>
            <w:r w:rsidRPr="0091706F">
              <w:rPr>
                <w:rFonts w:ascii="Mincho" w:eastAsia="Mincho" w:hint="eastAsia"/>
                <w:sz w:val="18"/>
                <w:szCs w:val="20"/>
              </w:rPr>
              <w:t>日</w:t>
            </w:r>
          </w:p>
        </w:tc>
        <w:tc>
          <w:tcPr>
            <w:tcW w:w="1024" w:type="dxa"/>
            <w:vAlign w:val="center"/>
          </w:tcPr>
          <w:p w14:paraId="6F67B80A"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14</w:t>
            </w:r>
            <w:r w:rsidRPr="0091706F">
              <w:rPr>
                <w:rFonts w:ascii="Mincho" w:eastAsia="Mincho" w:hint="eastAsia"/>
                <w:sz w:val="18"/>
                <w:szCs w:val="20"/>
              </w:rPr>
              <w:t>日</w:t>
            </w:r>
          </w:p>
        </w:tc>
        <w:tc>
          <w:tcPr>
            <w:tcW w:w="890" w:type="dxa"/>
            <w:vAlign w:val="center"/>
          </w:tcPr>
          <w:p w14:paraId="790C49E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10</w:t>
            </w:r>
            <w:r w:rsidRPr="0091706F">
              <w:rPr>
                <w:rFonts w:ascii="Mincho" w:eastAsia="Mincho" w:hint="eastAsia"/>
                <w:sz w:val="18"/>
                <w:szCs w:val="20"/>
              </w:rPr>
              <w:t>日</w:t>
            </w:r>
          </w:p>
        </w:tc>
        <w:tc>
          <w:tcPr>
            <w:tcW w:w="890" w:type="dxa"/>
            <w:vAlign w:val="center"/>
          </w:tcPr>
          <w:p w14:paraId="677BD68B" w14:textId="198C2748" w:rsidR="0091706F" w:rsidRPr="0091706F" w:rsidRDefault="006859DF" w:rsidP="0091706F">
            <w:pPr>
              <w:widowControl w:val="0"/>
              <w:jc w:val="center"/>
              <w:rPr>
                <w:rFonts w:ascii="Mincho" w:eastAsia="Mincho"/>
                <w:sz w:val="18"/>
                <w:szCs w:val="20"/>
              </w:rPr>
            </w:pPr>
            <w:r>
              <w:rPr>
                <w:rFonts w:ascii="Mincho" w:eastAsia="Mincho"/>
                <w:sz w:val="18"/>
                <w:szCs w:val="20"/>
              </w:rPr>
              <w:t>8</w:t>
            </w:r>
            <w:r w:rsidR="0091706F" w:rsidRPr="0091706F">
              <w:rPr>
                <w:rFonts w:ascii="Mincho" w:eastAsia="Mincho" w:hint="eastAsia"/>
                <w:sz w:val="18"/>
                <w:szCs w:val="20"/>
              </w:rPr>
              <w:t>日</w:t>
            </w:r>
          </w:p>
        </w:tc>
        <w:tc>
          <w:tcPr>
            <w:tcW w:w="890" w:type="dxa"/>
            <w:vAlign w:val="center"/>
          </w:tcPr>
          <w:p w14:paraId="14E2722F"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5</w:t>
            </w:r>
            <w:r w:rsidRPr="0091706F">
              <w:rPr>
                <w:rFonts w:ascii="Mincho" w:eastAsia="Mincho" w:hint="eastAsia"/>
                <w:sz w:val="18"/>
                <w:szCs w:val="20"/>
              </w:rPr>
              <w:t>日</w:t>
            </w:r>
          </w:p>
        </w:tc>
        <w:tc>
          <w:tcPr>
            <w:tcW w:w="890" w:type="dxa"/>
            <w:vAlign w:val="center"/>
          </w:tcPr>
          <w:p w14:paraId="4E4326D3"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2</w:t>
            </w:r>
            <w:r w:rsidRPr="0091706F">
              <w:rPr>
                <w:rFonts w:ascii="Mincho" w:eastAsia="Mincho" w:hint="eastAsia"/>
                <w:sz w:val="18"/>
                <w:szCs w:val="20"/>
              </w:rPr>
              <w:t>日</w:t>
            </w:r>
          </w:p>
        </w:tc>
      </w:tr>
      <w:tr w:rsidR="0091706F" w:rsidRPr="0091706F" w14:paraId="08542614" w14:textId="77777777" w:rsidTr="009F2D44">
        <w:trPr>
          <w:cantSplit/>
          <w:trHeight w:val="368"/>
        </w:trPr>
        <w:tc>
          <w:tcPr>
            <w:tcW w:w="593" w:type="dxa"/>
            <w:vMerge/>
            <w:vAlign w:val="center"/>
          </w:tcPr>
          <w:p w14:paraId="775EF918" w14:textId="77777777" w:rsidR="0091706F" w:rsidRPr="0091706F" w:rsidRDefault="0091706F" w:rsidP="0091706F">
            <w:pPr>
              <w:widowControl w:val="0"/>
              <w:rPr>
                <w:rFonts w:ascii="Mincho" w:eastAsia="Mincho"/>
                <w:sz w:val="18"/>
                <w:szCs w:val="20"/>
              </w:rPr>
            </w:pPr>
          </w:p>
        </w:tc>
        <w:tc>
          <w:tcPr>
            <w:tcW w:w="1689" w:type="dxa"/>
            <w:vAlign w:val="center"/>
          </w:tcPr>
          <w:p w14:paraId="1186F9B2"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４年６カ月</w:t>
            </w:r>
          </w:p>
        </w:tc>
        <w:tc>
          <w:tcPr>
            <w:tcW w:w="1030" w:type="dxa"/>
            <w:vAlign w:val="center"/>
          </w:tcPr>
          <w:p w14:paraId="0225D6F1"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16</w:t>
            </w:r>
            <w:r w:rsidRPr="0091706F">
              <w:rPr>
                <w:rFonts w:ascii="Mincho" w:eastAsia="Mincho" w:hint="eastAsia"/>
                <w:sz w:val="18"/>
                <w:szCs w:val="20"/>
              </w:rPr>
              <w:t>日</w:t>
            </w:r>
          </w:p>
        </w:tc>
        <w:tc>
          <w:tcPr>
            <w:tcW w:w="1024" w:type="dxa"/>
            <w:vAlign w:val="center"/>
          </w:tcPr>
          <w:p w14:paraId="00B394A6"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16</w:t>
            </w:r>
            <w:r w:rsidRPr="0091706F">
              <w:rPr>
                <w:rFonts w:ascii="Mincho" w:eastAsia="Mincho" w:hint="eastAsia"/>
                <w:sz w:val="18"/>
                <w:szCs w:val="20"/>
              </w:rPr>
              <w:t>日</w:t>
            </w:r>
          </w:p>
        </w:tc>
        <w:tc>
          <w:tcPr>
            <w:tcW w:w="890" w:type="dxa"/>
            <w:vAlign w:val="center"/>
          </w:tcPr>
          <w:p w14:paraId="045A6786"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12</w:t>
            </w:r>
            <w:r w:rsidRPr="0091706F">
              <w:rPr>
                <w:rFonts w:ascii="Mincho" w:eastAsia="Mincho" w:hint="eastAsia"/>
                <w:sz w:val="18"/>
                <w:szCs w:val="20"/>
              </w:rPr>
              <w:t>日</w:t>
            </w:r>
          </w:p>
        </w:tc>
        <w:tc>
          <w:tcPr>
            <w:tcW w:w="890" w:type="dxa"/>
            <w:vAlign w:val="center"/>
          </w:tcPr>
          <w:p w14:paraId="1B42212B"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9</w:t>
            </w:r>
            <w:r w:rsidRPr="0091706F">
              <w:rPr>
                <w:rFonts w:ascii="Mincho" w:eastAsia="Mincho" w:hint="eastAsia"/>
                <w:sz w:val="18"/>
                <w:szCs w:val="20"/>
              </w:rPr>
              <w:t>日</w:t>
            </w:r>
          </w:p>
        </w:tc>
        <w:tc>
          <w:tcPr>
            <w:tcW w:w="890" w:type="dxa"/>
            <w:vAlign w:val="center"/>
          </w:tcPr>
          <w:p w14:paraId="52FF3CC0"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6</w:t>
            </w:r>
            <w:r w:rsidRPr="0091706F">
              <w:rPr>
                <w:rFonts w:ascii="Mincho" w:eastAsia="Mincho" w:hint="eastAsia"/>
                <w:sz w:val="18"/>
                <w:szCs w:val="20"/>
              </w:rPr>
              <w:t>日</w:t>
            </w:r>
          </w:p>
        </w:tc>
        <w:tc>
          <w:tcPr>
            <w:tcW w:w="890" w:type="dxa"/>
            <w:vAlign w:val="center"/>
          </w:tcPr>
          <w:p w14:paraId="24CA84C4"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3</w:t>
            </w:r>
            <w:r w:rsidRPr="0091706F">
              <w:rPr>
                <w:rFonts w:ascii="Mincho" w:eastAsia="Mincho" w:hint="eastAsia"/>
                <w:sz w:val="18"/>
                <w:szCs w:val="20"/>
              </w:rPr>
              <w:t>日</w:t>
            </w:r>
          </w:p>
        </w:tc>
      </w:tr>
      <w:tr w:rsidR="0091706F" w:rsidRPr="0091706F" w14:paraId="5DD692D5" w14:textId="77777777" w:rsidTr="009F2D44">
        <w:trPr>
          <w:cantSplit/>
          <w:trHeight w:val="368"/>
        </w:trPr>
        <w:tc>
          <w:tcPr>
            <w:tcW w:w="593" w:type="dxa"/>
            <w:vMerge/>
            <w:vAlign w:val="center"/>
          </w:tcPr>
          <w:p w14:paraId="1F457CB3" w14:textId="77777777" w:rsidR="0091706F" w:rsidRPr="0091706F" w:rsidRDefault="0091706F" w:rsidP="0091706F">
            <w:pPr>
              <w:widowControl w:val="0"/>
              <w:rPr>
                <w:rFonts w:ascii="Mincho" w:eastAsia="Mincho"/>
                <w:sz w:val="18"/>
                <w:szCs w:val="20"/>
              </w:rPr>
            </w:pPr>
          </w:p>
        </w:tc>
        <w:tc>
          <w:tcPr>
            <w:tcW w:w="1689" w:type="dxa"/>
            <w:vAlign w:val="center"/>
          </w:tcPr>
          <w:p w14:paraId="47CD91AE"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５年６カ月</w:t>
            </w:r>
          </w:p>
        </w:tc>
        <w:tc>
          <w:tcPr>
            <w:tcW w:w="1030" w:type="dxa"/>
            <w:vAlign w:val="center"/>
          </w:tcPr>
          <w:p w14:paraId="345A91F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18</w:t>
            </w:r>
            <w:r w:rsidRPr="0091706F">
              <w:rPr>
                <w:rFonts w:ascii="Mincho" w:eastAsia="Mincho" w:hint="eastAsia"/>
                <w:sz w:val="18"/>
                <w:szCs w:val="20"/>
              </w:rPr>
              <w:t>日</w:t>
            </w:r>
          </w:p>
        </w:tc>
        <w:tc>
          <w:tcPr>
            <w:tcW w:w="1024" w:type="dxa"/>
            <w:vAlign w:val="center"/>
          </w:tcPr>
          <w:p w14:paraId="119E445D"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18</w:t>
            </w:r>
            <w:r w:rsidRPr="0091706F">
              <w:rPr>
                <w:rFonts w:ascii="Mincho" w:eastAsia="Mincho" w:hint="eastAsia"/>
                <w:sz w:val="18"/>
                <w:szCs w:val="20"/>
              </w:rPr>
              <w:t>日</w:t>
            </w:r>
          </w:p>
        </w:tc>
        <w:tc>
          <w:tcPr>
            <w:tcW w:w="890" w:type="dxa"/>
            <w:vAlign w:val="center"/>
          </w:tcPr>
          <w:p w14:paraId="7FB16DE3"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13</w:t>
            </w:r>
            <w:r w:rsidRPr="0091706F">
              <w:rPr>
                <w:rFonts w:ascii="Mincho" w:eastAsia="Mincho" w:hint="eastAsia"/>
                <w:sz w:val="18"/>
                <w:szCs w:val="20"/>
              </w:rPr>
              <w:t>日</w:t>
            </w:r>
          </w:p>
        </w:tc>
        <w:tc>
          <w:tcPr>
            <w:tcW w:w="890" w:type="dxa"/>
            <w:vAlign w:val="center"/>
          </w:tcPr>
          <w:p w14:paraId="54D18FF4"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10</w:t>
            </w:r>
            <w:r w:rsidRPr="0091706F">
              <w:rPr>
                <w:rFonts w:ascii="Mincho" w:eastAsia="Mincho" w:hint="eastAsia"/>
                <w:sz w:val="18"/>
                <w:szCs w:val="20"/>
              </w:rPr>
              <w:t>日</w:t>
            </w:r>
          </w:p>
        </w:tc>
        <w:tc>
          <w:tcPr>
            <w:tcW w:w="890" w:type="dxa"/>
            <w:vAlign w:val="center"/>
          </w:tcPr>
          <w:p w14:paraId="068C7277"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6</w:t>
            </w:r>
            <w:r w:rsidRPr="0091706F">
              <w:rPr>
                <w:rFonts w:ascii="Mincho" w:eastAsia="Mincho" w:hint="eastAsia"/>
                <w:sz w:val="18"/>
                <w:szCs w:val="20"/>
              </w:rPr>
              <w:t>日</w:t>
            </w:r>
          </w:p>
        </w:tc>
        <w:tc>
          <w:tcPr>
            <w:tcW w:w="890" w:type="dxa"/>
            <w:vAlign w:val="center"/>
          </w:tcPr>
          <w:p w14:paraId="550FE525"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3</w:t>
            </w:r>
            <w:r w:rsidRPr="0091706F">
              <w:rPr>
                <w:rFonts w:ascii="Mincho" w:eastAsia="Mincho" w:hint="eastAsia"/>
                <w:sz w:val="18"/>
                <w:szCs w:val="20"/>
              </w:rPr>
              <w:t>日</w:t>
            </w:r>
          </w:p>
        </w:tc>
      </w:tr>
      <w:tr w:rsidR="0091706F" w:rsidRPr="0091706F" w14:paraId="315A8F55" w14:textId="77777777" w:rsidTr="009F2D44">
        <w:trPr>
          <w:cantSplit/>
          <w:trHeight w:val="368"/>
        </w:trPr>
        <w:tc>
          <w:tcPr>
            <w:tcW w:w="593" w:type="dxa"/>
            <w:vMerge/>
            <w:vAlign w:val="center"/>
          </w:tcPr>
          <w:p w14:paraId="0BCBDFC8" w14:textId="77777777" w:rsidR="0091706F" w:rsidRPr="0091706F" w:rsidRDefault="0091706F" w:rsidP="0091706F">
            <w:pPr>
              <w:widowControl w:val="0"/>
              <w:rPr>
                <w:rFonts w:ascii="Mincho" w:eastAsia="Mincho"/>
                <w:sz w:val="18"/>
                <w:szCs w:val="20"/>
              </w:rPr>
            </w:pPr>
          </w:p>
        </w:tc>
        <w:tc>
          <w:tcPr>
            <w:tcW w:w="1689" w:type="dxa"/>
            <w:vAlign w:val="center"/>
          </w:tcPr>
          <w:p w14:paraId="2754AC70" w14:textId="77777777" w:rsidR="0091706F" w:rsidRPr="0091706F" w:rsidRDefault="0091706F" w:rsidP="0091706F">
            <w:pPr>
              <w:widowControl w:val="0"/>
              <w:rPr>
                <w:rFonts w:ascii="Mincho" w:eastAsia="Mincho"/>
                <w:sz w:val="18"/>
                <w:szCs w:val="20"/>
              </w:rPr>
            </w:pPr>
            <w:r w:rsidRPr="0091706F">
              <w:rPr>
                <w:rFonts w:ascii="Mincho" w:eastAsia="Mincho" w:hint="eastAsia"/>
                <w:sz w:val="18"/>
                <w:szCs w:val="20"/>
              </w:rPr>
              <w:t>６年６カ月以上</w:t>
            </w:r>
          </w:p>
        </w:tc>
        <w:tc>
          <w:tcPr>
            <w:tcW w:w="1030" w:type="dxa"/>
            <w:vAlign w:val="center"/>
          </w:tcPr>
          <w:p w14:paraId="766801AD"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20</w:t>
            </w:r>
            <w:r w:rsidRPr="0091706F">
              <w:rPr>
                <w:rFonts w:ascii="Mincho" w:eastAsia="Mincho" w:hint="eastAsia"/>
                <w:sz w:val="18"/>
                <w:szCs w:val="20"/>
              </w:rPr>
              <w:t>日</w:t>
            </w:r>
          </w:p>
        </w:tc>
        <w:tc>
          <w:tcPr>
            <w:tcW w:w="1024" w:type="dxa"/>
            <w:vAlign w:val="center"/>
          </w:tcPr>
          <w:p w14:paraId="0F154482"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20</w:t>
            </w:r>
            <w:r w:rsidRPr="0091706F">
              <w:rPr>
                <w:rFonts w:ascii="Mincho" w:eastAsia="Mincho" w:hint="eastAsia"/>
                <w:sz w:val="18"/>
                <w:szCs w:val="20"/>
              </w:rPr>
              <w:t>日</w:t>
            </w:r>
          </w:p>
        </w:tc>
        <w:tc>
          <w:tcPr>
            <w:tcW w:w="890" w:type="dxa"/>
            <w:vAlign w:val="center"/>
          </w:tcPr>
          <w:p w14:paraId="3DF1F00A"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15</w:t>
            </w:r>
            <w:r w:rsidRPr="0091706F">
              <w:rPr>
                <w:rFonts w:ascii="Mincho" w:eastAsia="Mincho" w:hint="eastAsia"/>
                <w:sz w:val="18"/>
                <w:szCs w:val="20"/>
              </w:rPr>
              <w:t>日</w:t>
            </w:r>
          </w:p>
        </w:tc>
        <w:tc>
          <w:tcPr>
            <w:tcW w:w="890" w:type="dxa"/>
            <w:vAlign w:val="center"/>
          </w:tcPr>
          <w:p w14:paraId="05928E0C"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11</w:t>
            </w:r>
            <w:r w:rsidRPr="0091706F">
              <w:rPr>
                <w:rFonts w:ascii="Mincho" w:eastAsia="Mincho" w:hint="eastAsia"/>
                <w:sz w:val="18"/>
                <w:szCs w:val="20"/>
              </w:rPr>
              <w:t>日</w:t>
            </w:r>
          </w:p>
        </w:tc>
        <w:tc>
          <w:tcPr>
            <w:tcW w:w="890" w:type="dxa"/>
            <w:vAlign w:val="center"/>
          </w:tcPr>
          <w:p w14:paraId="626010BD"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7</w:t>
            </w:r>
            <w:r w:rsidRPr="0091706F">
              <w:rPr>
                <w:rFonts w:ascii="Mincho" w:eastAsia="Mincho" w:hint="eastAsia"/>
                <w:sz w:val="18"/>
                <w:szCs w:val="20"/>
              </w:rPr>
              <w:t>日</w:t>
            </w:r>
          </w:p>
        </w:tc>
        <w:tc>
          <w:tcPr>
            <w:tcW w:w="890" w:type="dxa"/>
            <w:vAlign w:val="center"/>
          </w:tcPr>
          <w:p w14:paraId="1A6F0D36" w14:textId="77777777" w:rsidR="0091706F" w:rsidRPr="0091706F" w:rsidRDefault="0091706F" w:rsidP="0091706F">
            <w:pPr>
              <w:widowControl w:val="0"/>
              <w:jc w:val="center"/>
              <w:rPr>
                <w:rFonts w:ascii="Mincho" w:eastAsia="Mincho"/>
                <w:sz w:val="18"/>
                <w:szCs w:val="20"/>
              </w:rPr>
            </w:pPr>
            <w:r w:rsidRPr="0091706F">
              <w:rPr>
                <w:rFonts w:ascii="Mincho" w:eastAsia="Mincho"/>
                <w:sz w:val="18"/>
                <w:szCs w:val="20"/>
              </w:rPr>
              <w:t>3</w:t>
            </w:r>
            <w:r w:rsidRPr="0091706F">
              <w:rPr>
                <w:rFonts w:ascii="Mincho" w:eastAsia="Mincho" w:hint="eastAsia"/>
                <w:sz w:val="18"/>
                <w:szCs w:val="20"/>
              </w:rPr>
              <w:t>日</w:t>
            </w:r>
          </w:p>
        </w:tc>
      </w:tr>
    </w:tbl>
    <w:p w14:paraId="7A398AFD" w14:textId="77777777" w:rsidR="0091706F" w:rsidRPr="0091706F" w:rsidRDefault="0091706F">
      <w:pPr>
        <w:pStyle w:val="5"/>
      </w:pPr>
      <w:r w:rsidRPr="0091706F">
        <w:rPr>
          <w:rFonts w:hint="eastAsia"/>
        </w:rPr>
        <w:t>３．年次有給休暇を</w:t>
      </w:r>
      <w:r w:rsidR="004F39A2">
        <w:rPr>
          <w:rFonts w:hint="eastAsia"/>
        </w:rPr>
        <w:t>取得する場合は</w:t>
      </w:r>
      <w:r w:rsidRPr="0091706F">
        <w:rPr>
          <w:rFonts w:hint="eastAsia"/>
        </w:rPr>
        <w:t>、原則として</w:t>
      </w:r>
      <w:r w:rsidR="004F39A2">
        <w:rPr>
          <w:rFonts w:hint="eastAsia"/>
        </w:rPr>
        <w:t>前日までに</w:t>
      </w:r>
      <w:r w:rsidRPr="0091706F">
        <w:rPr>
          <w:rFonts w:hint="eastAsia"/>
        </w:rPr>
        <w:t>申し出なければならない。請求の日に休暇を与えることが、</w:t>
      </w:r>
      <w:r w:rsidR="0090104A">
        <w:rPr>
          <w:rFonts w:hint="eastAsia"/>
        </w:rPr>
        <w:t>事業の正常な運営</w:t>
      </w:r>
      <w:r w:rsidRPr="0091706F">
        <w:rPr>
          <w:rFonts w:hint="eastAsia"/>
        </w:rPr>
        <w:t>に支障のある場合は、他の日に変更させることがある。</w:t>
      </w:r>
    </w:p>
    <w:p w14:paraId="0C960752" w14:textId="6949B279" w:rsidR="00404F0A" w:rsidRPr="00404F0A" w:rsidRDefault="0091706F">
      <w:pPr>
        <w:pStyle w:val="5"/>
      </w:pPr>
      <w:r w:rsidRPr="0091706F">
        <w:rPr>
          <w:rFonts w:hint="eastAsia"/>
        </w:rPr>
        <w:t>４．</w:t>
      </w:r>
      <w:r w:rsidR="00404F0A" w:rsidRPr="00404F0A">
        <w:rPr>
          <w:rFonts w:hint="eastAsia"/>
        </w:rPr>
        <w:t>前項の規定にかかわらず、労働基準法に定める労使協定を締結した場合、各</w:t>
      </w:r>
      <w:r w:rsidR="00404F0A">
        <w:rPr>
          <w:rFonts w:hint="eastAsia"/>
        </w:rPr>
        <w:t>パートタイマー</w:t>
      </w:r>
      <w:r w:rsidR="00404F0A" w:rsidRPr="00404F0A">
        <w:rPr>
          <w:rFonts w:hint="eastAsia"/>
        </w:rPr>
        <w:t>の有する年次有給休暇のうち５日を超える部分について、あらかじめ時季を指定して</w:t>
      </w:r>
      <w:r w:rsidR="003A77C2">
        <w:rPr>
          <w:rFonts w:hint="eastAsia"/>
        </w:rPr>
        <w:t>計画的に付与する</w:t>
      </w:r>
      <w:r w:rsidR="00404F0A" w:rsidRPr="00404F0A">
        <w:rPr>
          <w:rFonts w:hint="eastAsia"/>
        </w:rPr>
        <w:t>ことがある。</w:t>
      </w:r>
    </w:p>
    <w:p w14:paraId="72A38E8E" w14:textId="77777777" w:rsidR="00404F0A" w:rsidRDefault="00404F0A">
      <w:pPr>
        <w:pStyle w:val="5"/>
      </w:pPr>
      <w:r w:rsidRPr="00404F0A">
        <w:rPr>
          <w:rFonts w:hint="eastAsia"/>
        </w:rPr>
        <w:t>５．会社は年次有給休暇が10日以上与えられた</w:t>
      </w:r>
      <w:r>
        <w:rPr>
          <w:rFonts w:hint="eastAsia"/>
        </w:rPr>
        <w:t>パートタイマー</w:t>
      </w:r>
      <w:r w:rsidRPr="00404F0A">
        <w:rPr>
          <w:rFonts w:hint="eastAsia"/>
        </w:rPr>
        <w:t>に対して、付与日から１年以内に、当該</w:t>
      </w:r>
      <w:r>
        <w:rPr>
          <w:rFonts w:hint="eastAsia"/>
        </w:rPr>
        <w:t>パートタイマー</w:t>
      </w:r>
      <w:r w:rsidRPr="00404F0A">
        <w:rPr>
          <w:rFonts w:hint="eastAsia"/>
        </w:rPr>
        <w:t>の有する年次有給休暇のうち５日について、</w:t>
      </w:r>
      <w:r>
        <w:rPr>
          <w:rFonts w:hint="eastAsia"/>
        </w:rPr>
        <w:t>本人</w:t>
      </w:r>
      <w:r w:rsidRPr="00404F0A">
        <w:rPr>
          <w:rFonts w:hint="eastAsia"/>
        </w:rPr>
        <w:t>の意見を聴取し、その意見を尊重した上で、あらかじめ時季を指定して取得させる。ただし、</w:t>
      </w:r>
      <w:r>
        <w:rPr>
          <w:rFonts w:hint="eastAsia"/>
        </w:rPr>
        <w:t>当該パートタイマー</w:t>
      </w:r>
      <w:r w:rsidRPr="00404F0A">
        <w:rPr>
          <w:rFonts w:hint="eastAsia"/>
        </w:rPr>
        <w:t>が第３項又は第４項の規定による年次有給休暇を取得した場合においては、当該取得した日数分を５日から控除するものとする。</w:t>
      </w:r>
    </w:p>
    <w:p w14:paraId="07A0DF84" w14:textId="77777777" w:rsidR="0091706F" w:rsidRPr="0091706F" w:rsidRDefault="00404F0A">
      <w:pPr>
        <w:pStyle w:val="5"/>
      </w:pPr>
      <w:r>
        <w:rPr>
          <w:rFonts w:hint="eastAsia"/>
        </w:rPr>
        <w:t>６．</w:t>
      </w:r>
      <w:r w:rsidR="0091706F" w:rsidRPr="0091706F">
        <w:rPr>
          <w:rFonts w:hint="eastAsia"/>
        </w:rPr>
        <w:t>当該年度に新たに付与した年次有給休暇の残余は、翌年度に限り繰り越される。</w:t>
      </w:r>
    </w:p>
    <w:p w14:paraId="41AB7D3B" w14:textId="30CBA470" w:rsidR="0091706F" w:rsidRPr="0091706F" w:rsidRDefault="00404F0A">
      <w:pPr>
        <w:pStyle w:val="5"/>
      </w:pPr>
      <w:r>
        <w:rPr>
          <w:rFonts w:hint="eastAsia"/>
        </w:rPr>
        <w:lastRenderedPageBreak/>
        <w:t>７</w:t>
      </w:r>
      <w:r w:rsidR="0091706F" w:rsidRPr="0091706F">
        <w:rPr>
          <w:rFonts w:hint="eastAsia"/>
        </w:rPr>
        <w:t>．年次有給休暇を取得した期間については、通常の賃金を支払う。</w:t>
      </w:r>
    </w:p>
    <w:p w14:paraId="6AF015B3" w14:textId="0F7027C5" w:rsidR="0091706F" w:rsidRPr="0091706F" w:rsidRDefault="0091706F" w:rsidP="00300E38">
      <w:pPr>
        <w:pStyle w:val="31"/>
      </w:pPr>
      <w:r w:rsidRPr="0091706F">
        <w:rPr>
          <w:rFonts w:hint="eastAsia"/>
        </w:rPr>
        <w:t>（育児時間、産前・産後休暇</w:t>
      </w:r>
      <w:r w:rsidR="0066561C">
        <w:rPr>
          <w:rFonts w:hint="eastAsia"/>
        </w:rPr>
        <w:t>、生理休暇</w:t>
      </w:r>
      <w:r w:rsidR="00F033F4">
        <w:rPr>
          <w:rFonts w:hint="eastAsia"/>
        </w:rPr>
        <w:t>及び</w:t>
      </w:r>
      <w:r w:rsidR="0066561C">
        <w:rPr>
          <w:rFonts w:hint="eastAsia"/>
        </w:rPr>
        <w:t>公民権行使の時間</w:t>
      </w:r>
      <w:r w:rsidRPr="0091706F">
        <w:rPr>
          <w:rFonts w:hint="eastAsia"/>
        </w:rPr>
        <w:t>）</w:t>
      </w:r>
    </w:p>
    <w:p w14:paraId="177D68FE" w14:textId="5CB26431" w:rsidR="0091706F" w:rsidRPr="0091706F" w:rsidRDefault="007E6D5C">
      <w:pPr>
        <w:pStyle w:val="4"/>
        <w:rPr>
          <w:rFonts w:hAnsi="ＭＳ 明朝"/>
        </w:rPr>
      </w:pPr>
      <w:r>
        <w:rPr>
          <w:rFonts w:hint="eastAsia"/>
        </w:rPr>
        <w:t xml:space="preserve">第15条　</w:t>
      </w:r>
      <w:r w:rsidR="0091706F" w:rsidRPr="0091706F">
        <w:rPr>
          <w:rFonts w:hint="eastAsia"/>
        </w:rPr>
        <w:t>育児時間、産前・産後休暇</w:t>
      </w:r>
      <w:r w:rsidR="0066561C">
        <w:rPr>
          <w:rFonts w:hint="eastAsia"/>
        </w:rPr>
        <w:t>、</w:t>
      </w:r>
      <w:r w:rsidR="0091706F" w:rsidRPr="0091706F">
        <w:rPr>
          <w:rFonts w:hint="eastAsia"/>
        </w:rPr>
        <w:t>生理休暇</w:t>
      </w:r>
      <w:r w:rsidR="0066561C">
        <w:rPr>
          <w:rFonts w:hint="eastAsia"/>
        </w:rPr>
        <w:t>及び公民権行使の時間</w:t>
      </w:r>
      <w:r w:rsidR="0091706F" w:rsidRPr="0091706F">
        <w:rPr>
          <w:rFonts w:hint="eastAsia"/>
        </w:rPr>
        <w:t>は、正規従業員用の就業規則の規定をパートタイマーに準用する。</w:t>
      </w:r>
    </w:p>
    <w:p w14:paraId="4131A094" w14:textId="77777777" w:rsidR="0091706F" w:rsidRPr="0091706F" w:rsidRDefault="0091706F" w:rsidP="00300E38">
      <w:pPr>
        <w:pStyle w:val="31"/>
        <w:rPr>
          <w:rFonts w:hAnsi="ＭＳ 明朝"/>
        </w:rPr>
      </w:pPr>
      <w:r w:rsidRPr="0091706F">
        <w:rPr>
          <w:rFonts w:hint="eastAsia"/>
        </w:rPr>
        <w:t>（育児休業</w:t>
      </w:r>
      <w:r w:rsidR="00F033F4">
        <w:rPr>
          <w:rFonts w:hint="eastAsia"/>
        </w:rPr>
        <w:t>及び</w:t>
      </w:r>
      <w:r w:rsidRPr="0091706F">
        <w:rPr>
          <w:rFonts w:hint="eastAsia"/>
        </w:rPr>
        <w:t>子の看護休暇）</w:t>
      </w:r>
    </w:p>
    <w:p w14:paraId="27EA3279" w14:textId="77777777" w:rsidR="0091706F" w:rsidRPr="0091706F" w:rsidRDefault="007E6D5C">
      <w:pPr>
        <w:pStyle w:val="4"/>
      </w:pPr>
      <w:r>
        <w:rPr>
          <w:rFonts w:hint="eastAsia"/>
        </w:rPr>
        <w:t xml:space="preserve">第16条　</w:t>
      </w:r>
      <w:r w:rsidR="0091706F" w:rsidRPr="0091706F">
        <w:rPr>
          <w:rFonts w:hint="eastAsia"/>
        </w:rPr>
        <w:t>子を養育するパートタイマーに与える育児休業</w:t>
      </w:r>
      <w:r w:rsidR="00C35DFA">
        <w:rPr>
          <w:rFonts w:hint="eastAsia"/>
        </w:rPr>
        <w:t>並びに</w:t>
      </w:r>
      <w:r w:rsidR="0091706F" w:rsidRPr="0091706F">
        <w:rPr>
          <w:rFonts w:hint="eastAsia"/>
        </w:rPr>
        <w:t>子の看護休暇に関する具体的事項は、育児・介護休業規程に定める。</w:t>
      </w:r>
    </w:p>
    <w:p w14:paraId="5E9F043A" w14:textId="77777777" w:rsidR="0091706F" w:rsidRPr="0091706F" w:rsidRDefault="0091706F" w:rsidP="00300E38">
      <w:pPr>
        <w:pStyle w:val="31"/>
      </w:pPr>
      <w:r w:rsidRPr="0091706F">
        <w:rPr>
          <w:rFonts w:hint="eastAsia"/>
        </w:rPr>
        <w:t>（介護休業</w:t>
      </w:r>
      <w:r w:rsidR="00D41417">
        <w:rPr>
          <w:rFonts w:hint="eastAsia"/>
        </w:rPr>
        <w:t>・介護休暇</w:t>
      </w:r>
      <w:r w:rsidRPr="0091706F">
        <w:rPr>
          <w:rFonts w:hint="eastAsia"/>
        </w:rPr>
        <w:t>）</w:t>
      </w:r>
    </w:p>
    <w:p w14:paraId="15720EB9" w14:textId="77777777" w:rsidR="0091706F" w:rsidRPr="0091706F" w:rsidRDefault="007E6D5C">
      <w:pPr>
        <w:pStyle w:val="4"/>
      </w:pPr>
      <w:r>
        <w:rPr>
          <w:rFonts w:hint="eastAsia"/>
        </w:rPr>
        <w:t xml:space="preserve">第17条　</w:t>
      </w:r>
      <w:r w:rsidR="00C35DFA">
        <w:rPr>
          <w:rFonts w:hint="eastAsia"/>
        </w:rPr>
        <w:t>要介護状態にあ</w:t>
      </w:r>
      <w:r w:rsidR="0091706F" w:rsidRPr="0091706F">
        <w:rPr>
          <w:rFonts w:hint="eastAsia"/>
        </w:rPr>
        <w:t>る家族を介護するパートタイマーに与える介護</w:t>
      </w:r>
      <w:r w:rsidR="005A4CEC">
        <w:rPr>
          <w:rFonts w:hint="eastAsia"/>
        </w:rPr>
        <w:t>休業</w:t>
      </w:r>
      <w:r w:rsidR="00D41417">
        <w:rPr>
          <w:rFonts w:hint="eastAsia"/>
        </w:rPr>
        <w:t>並びに介護休暇</w:t>
      </w:r>
      <w:r w:rsidR="005A4CEC">
        <w:rPr>
          <w:rFonts w:hint="eastAsia"/>
        </w:rPr>
        <w:t>に関する具体的事項は、育児・介護休業</w:t>
      </w:r>
      <w:r w:rsidR="0091706F" w:rsidRPr="0091706F">
        <w:rPr>
          <w:rFonts w:hint="eastAsia"/>
        </w:rPr>
        <w:t>規程に定める。</w:t>
      </w:r>
    </w:p>
    <w:p w14:paraId="53AB8707" w14:textId="77777777" w:rsidR="0091706F" w:rsidRPr="0091706F" w:rsidRDefault="0091706F" w:rsidP="0091706F">
      <w:pPr>
        <w:pStyle w:val="11"/>
        <w:spacing w:before="360"/>
        <w:rPr>
          <w:lang w:eastAsia="ja-JP"/>
        </w:rPr>
      </w:pPr>
      <w:bookmarkStart w:id="4" w:name="_Toc34055687"/>
      <w:r w:rsidRPr="0091706F">
        <w:rPr>
          <w:rFonts w:hint="eastAsia"/>
        </w:rPr>
        <w:t xml:space="preserve">第５章　</w:t>
      </w:r>
      <w:r w:rsidR="00CA47BA">
        <w:rPr>
          <w:rFonts w:hint="eastAsia"/>
          <w:lang w:eastAsia="ja-JP"/>
        </w:rPr>
        <w:t>賃金</w:t>
      </w:r>
      <w:bookmarkEnd w:id="4"/>
    </w:p>
    <w:p w14:paraId="7667FDBE" w14:textId="77777777" w:rsidR="0091706F" w:rsidRPr="0091706F" w:rsidRDefault="0091706F" w:rsidP="00300E38">
      <w:pPr>
        <w:pStyle w:val="31"/>
      </w:pPr>
      <w:r w:rsidRPr="0091706F">
        <w:rPr>
          <w:rFonts w:hint="eastAsia"/>
        </w:rPr>
        <w:t>（賃金の決定）</w:t>
      </w:r>
    </w:p>
    <w:p w14:paraId="0E7E58F0" w14:textId="77777777" w:rsidR="0091706F" w:rsidRPr="0091706F" w:rsidRDefault="007E6D5C">
      <w:pPr>
        <w:pStyle w:val="4"/>
      </w:pPr>
      <w:r>
        <w:rPr>
          <w:rFonts w:hint="eastAsia"/>
        </w:rPr>
        <w:t xml:space="preserve">第18条　</w:t>
      </w:r>
      <w:r w:rsidR="0091706F" w:rsidRPr="0091706F">
        <w:rPr>
          <w:rFonts w:hint="eastAsia"/>
        </w:rPr>
        <w:t>パートタイマーの賃金は、個別の労働契約によるものとする。</w:t>
      </w:r>
    </w:p>
    <w:p w14:paraId="2026ACDB" w14:textId="77777777" w:rsidR="0091706F" w:rsidRPr="0091706F" w:rsidRDefault="007E6D5C" w:rsidP="00300E38">
      <w:pPr>
        <w:pStyle w:val="31"/>
      </w:pPr>
      <w:r>
        <w:rPr>
          <w:rFonts w:hint="eastAsia"/>
        </w:rPr>
        <w:t>（手</w:t>
      </w:r>
      <w:r w:rsidR="0091706F" w:rsidRPr="0091706F">
        <w:rPr>
          <w:rFonts w:hint="eastAsia"/>
        </w:rPr>
        <w:t>当）</w:t>
      </w:r>
    </w:p>
    <w:p w14:paraId="06C213D8" w14:textId="77777777" w:rsidR="0091706F" w:rsidRPr="0091706F" w:rsidRDefault="007E6D5C">
      <w:pPr>
        <w:pStyle w:val="4"/>
      </w:pPr>
      <w:r>
        <w:rPr>
          <w:rFonts w:hint="eastAsia"/>
        </w:rPr>
        <w:t xml:space="preserve">第19条　</w:t>
      </w:r>
      <w:r w:rsidR="0091706F" w:rsidRPr="0091706F">
        <w:rPr>
          <w:rFonts w:hint="eastAsia"/>
        </w:rPr>
        <w:t>パートタイマーには通勤手当</w:t>
      </w:r>
      <w:r w:rsidR="00404F0A">
        <w:rPr>
          <w:rFonts w:hint="eastAsia"/>
        </w:rPr>
        <w:t>、</w:t>
      </w:r>
      <w:r w:rsidR="00F033F4">
        <w:rPr>
          <w:rFonts w:hint="eastAsia"/>
        </w:rPr>
        <w:t>及び</w:t>
      </w:r>
      <w:r w:rsidR="0091706F" w:rsidRPr="0091706F">
        <w:rPr>
          <w:rFonts w:hint="eastAsia"/>
        </w:rPr>
        <w:t>時間外勤務手当等の法定手当を支給し、その他の手当は原則として支給しない。</w:t>
      </w:r>
    </w:p>
    <w:p w14:paraId="5E80077B" w14:textId="77777777" w:rsidR="0091706F" w:rsidRPr="0091706F" w:rsidRDefault="0091706F" w:rsidP="00300E38">
      <w:pPr>
        <w:pStyle w:val="31"/>
      </w:pPr>
      <w:r w:rsidRPr="0091706F">
        <w:rPr>
          <w:rFonts w:hint="eastAsia"/>
        </w:rPr>
        <w:t>（通勤手当）</w:t>
      </w:r>
    </w:p>
    <w:p w14:paraId="70ABD47E" w14:textId="77777777" w:rsidR="0091706F" w:rsidRPr="0091706F" w:rsidRDefault="007E6D5C">
      <w:pPr>
        <w:pStyle w:val="4"/>
      </w:pPr>
      <w:r>
        <w:rPr>
          <w:rFonts w:hint="eastAsia"/>
        </w:rPr>
        <w:t xml:space="preserve">第20条　</w:t>
      </w:r>
      <w:r w:rsidR="0091706F" w:rsidRPr="0091706F">
        <w:rPr>
          <w:rFonts w:hint="eastAsia"/>
        </w:rPr>
        <w:t>通勤手当は、交通機関を利用して通勤する者に対して、所定の限度額の範囲内で、その実費を支給する。</w:t>
      </w:r>
    </w:p>
    <w:p w14:paraId="0B03EBAD" w14:textId="77777777" w:rsidR="0091706F" w:rsidRPr="0091706F" w:rsidRDefault="007E6D5C" w:rsidP="00300E38">
      <w:pPr>
        <w:pStyle w:val="31"/>
      </w:pPr>
      <w:r>
        <w:rPr>
          <w:rFonts w:hint="eastAsia"/>
        </w:rPr>
        <w:t>（賞</w:t>
      </w:r>
      <w:r w:rsidR="0091706F" w:rsidRPr="0091706F">
        <w:rPr>
          <w:rFonts w:hint="eastAsia"/>
        </w:rPr>
        <w:t>与）</w:t>
      </w:r>
    </w:p>
    <w:p w14:paraId="3074EFBD" w14:textId="037B6839" w:rsidR="0091706F" w:rsidRPr="0091706F" w:rsidRDefault="007E6D5C">
      <w:pPr>
        <w:pStyle w:val="4"/>
      </w:pPr>
      <w:r>
        <w:rPr>
          <w:rFonts w:hint="eastAsia"/>
        </w:rPr>
        <w:t xml:space="preserve">第21条　</w:t>
      </w:r>
      <w:bookmarkStart w:id="5" w:name="_Hlk40780339"/>
      <w:r w:rsidR="00554F9D">
        <w:rPr>
          <w:rFonts w:hint="eastAsia"/>
        </w:rPr>
        <w:t>賞与は会社の業績および本人の勤務成績等を考慮して毎年6月および12月に支給するものとする。ただし、会社の業績状況等により支給日を変更し、又は支給しない場合がある</w:t>
      </w:r>
      <w:r w:rsidR="0091706F" w:rsidRPr="0091706F">
        <w:rPr>
          <w:rFonts w:hint="eastAsia"/>
        </w:rPr>
        <w:t>。</w:t>
      </w:r>
      <w:bookmarkEnd w:id="5"/>
    </w:p>
    <w:p w14:paraId="111DFFBA" w14:textId="77777777" w:rsidR="0091706F" w:rsidRPr="0091706F" w:rsidRDefault="0091706F" w:rsidP="00300E38">
      <w:pPr>
        <w:pStyle w:val="31"/>
      </w:pPr>
      <w:r w:rsidRPr="0091706F">
        <w:rPr>
          <w:rFonts w:hint="eastAsia"/>
        </w:rPr>
        <w:t>（退職金）</w:t>
      </w:r>
    </w:p>
    <w:p w14:paraId="46E842C9" w14:textId="0C31C2F1" w:rsidR="0091706F" w:rsidRPr="0091706F" w:rsidRDefault="007E6D5C">
      <w:pPr>
        <w:pStyle w:val="4"/>
      </w:pPr>
      <w:r>
        <w:rPr>
          <w:rFonts w:hint="eastAsia"/>
        </w:rPr>
        <w:t xml:space="preserve">第22条　</w:t>
      </w:r>
      <w:r w:rsidR="00554F9D">
        <w:rPr>
          <w:rFonts w:hint="eastAsia"/>
        </w:rPr>
        <w:t>退職金は勤続年数が3年以上の</w:t>
      </w:r>
      <w:r w:rsidR="0091706F" w:rsidRPr="0091706F">
        <w:rPr>
          <w:rFonts w:hint="eastAsia"/>
        </w:rPr>
        <w:t>パートタイマー</w:t>
      </w:r>
      <w:r w:rsidR="00554F9D">
        <w:rPr>
          <w:rFonts w:hint="eastAsia"/>
        </w:rPr>
        <w:t>が退職した場合に支給する</w:t>
      </w:r>
      <w:r w:rsidR="00C73702">
        <w:rPr>
          <w:rFonts w:hint="eastAsia"/>
        </w:rPr>
        <w:t>。</w:t>
      </w:r>
    </w:p>
    <w:p w14:paraId="5756E60B" w14:textId="77777777" w:rsidR="0091706F" w:rsidRPr="0091706F" w:rsidRDefault="0091706F" w:rsidP="00300E38">
      <w:pPr>
        <w:pStyle w:val="31"/>
      </w:pPr>
      <w:r w:rsidRPr="0091706F">
        <w:rPr>
          <w:rFonts w:hint="eastAsia"/>
        </w:rPr>
        <w:lastRenderedPageBreak/>
        <w:t>（賃金の支払</w:t>
      </w:r>
      <w:r w:rsidR="00F033F4">
        <w:rPr>
          <w:rFonts w:hint="eastAsia"/>
        </w:rPr>
        <w:t>及び</w:t>
      </w:r>
      <w:r w:rsidRPr="0091706F">
        <w:rPr>
          <w:rFonts w:hint="eastAsia"/>
        </w:rPr>
        <w:t>控除）</w:t>
      </w:r>
    </w:p>
    <w:p w14:paraId="3BC429B6" w14:textId="77777777" w:rsidR="0091706F" w:rsidRPr="0091706F" w:rsidRDefault="007E6D5C">
      <w:pPr>
        <w:pStyle w:val="4"/>
      </w:pPr>
      <w:r>
        <w:rPr>
          <w:rFonts w:hint="eastAsia"/>
        </w:rPr>
        <w:t xml:space="preserve">第23条　</w:t>
      </w:r>
      <w:r w:rsidR="0091706F" w:rsidRPr="0091706F">
        <w:rPr>
          <w:rFonts w:hint="eastAsia"/>
        </w:rPr>
        <w:t>賃金は、これを全額通貨で支給する。ただし、次の各号に掲げるものは賃金から控除する。</w:t>
      </w:r>
    </w:p>
    <w:p w14:paraId="6F80EC4D" w14:textId="77777777" w:rsidR="0091706F" w:rsidRPr="0091706F" w:rsidRDefault="0091706F">
      <w:pPr>
        <w:pStyle w:val="6"/>
      </w:pPr>
      <w:r w:rsidRPr="0091706F">
        <w:t>(1)</w:t>
      </w:r>
      <w:r w:rsidRPr="0091706F">
        <w:tab/>
      </w:r>
      <w:r w:rsidRPr="0091706F">
        <w:rPr>
          <w:rFonts w:hint="eastAsia"/>
        </w:rPr>
        <w:t>社会保険料など法令で定められた保険料</w:t>
      </w:r>
    </w:p>
    <w:p w14:paraId="3FF64739" w14:textId="77777777" w:rsidR="0091706F" w:rsidRDefault="0091706F">
      <w:pPr>
        <w:pStyle w:val="6"/>
      </w:pPr>
      <w:r w:rsidRPr="0091706F">
        <w:t>(2)</w:t>
      </w:r>
      <w:r w:rsidRPr="0091706F">
        <w:tab/>
      </w:r>
      <w:r w:rsidRPr="0091706F">
        <w:rPr>
          <w:rFonts w:hint="eastAsia"/>
        </w:rPr>
        <w:t>会社の支給する賃金にかかる所得税</w:t>
      </w:r>
      <w:r w:rsidR="00F033F4">
        <w:rPr>
          <w:rFonts w:hint="eastAsia"/>
        </w:rPr>
        <w:t>及び</w:t>
      </w:r>
      <w:r w:rsidRPr="0091706F">
        <w:rPr>
          <w:rFonts w:hint="eastAsia"/>
        </w:rPr>
        <w:t>地方税</w:t>
      </w:r>
    </w:p>
    <w:p w14:paraId="66173C48" w14:textId="77777777" w:rsidR="00534CEA" w:rsidRPr="0091706F" w:rsidRDefault="00534CEA">
      <w:pPr>
        <w:pStyle w:val="6"/>
      </w:pPr>
      <w:r>
        <w:rPr>
          <w:rFonts w:hint="eastAsia"/>
        </w:rPr>
        <w:t>(3)従業員の過半数を代表する者との協定により定めたもの</w:t>
      </w:r>
    </w:p>
    <w:p w14:paraId="2470898C" w14:textId="77777777" w:rsidR="0091706F" w:rsidRPr="0091706F" w:rsidRDefault="0091706F">
      <w:pPr>
        <w:pStyle w:val="5"/>
      </w:pPr>
      <w:r w:rsidRPr="0091706F">
        <w:t>2</w:t>
      </w:r>
      <w:r w:rsidRPr="0091706F">
        <w:rPr>
          <w:rFonts w:hint="eastAsia"/>
        </w:rPr>
        <w:t>．</w:t>
      </w:r>
      <w:r w:rsidRPr="0091706F">
        <w:tab/>
      </w:r>
      <w:r w:rsidRPr="0091706F">
        <w:rPr>
          <w:rFonts w:hint="eastAsia"/>
        </w:rPr>
        <w:t>前項の規定にかかわらず、本人の同意を得た場合には、本人が指定する銀行その他の金融機関の本人名義の口座に振り込むことができる。</w:t>
      </w:r>
    </w:p>
    <w:p w14:paraId="0C598F36" w14:textId="77777777" w:rsidR="0091706F" w:rsidRPr="0091706F" w:rsidRDefault="0091706F" w:rsidP="00300E38">
      <w:pPr>
        <w:pStyle w:val="31"/>
      </w:pPr>
      <w:r w:rsidRPr="0091706F">
        <w:rPr>
          <w:rFonts w:hint="eastAsia"/>
        </w:rPr>
        <w:t>（賃金の計算期間</w:t>
      </w:r>
      <w:r w:rsidR="00F033F4">
        <w:rPr>
          <w:rFonts w:hint="eastAsia"/>
        </w:rPr>
        <w:t>及び</w:t>
      </w:r>
      <w:r w:rsidRPr="0091706F">
        <w:rPr>
          <w:rFonts w:hint="eastAsia"/>
        </w:rPr>
        <w:t>支給日）</w:t>
      </w:r>
    </w:p>
    <w:p w14:paraId="62D7CBCE" w14:textId="77777777" w:rsidR="0091706F" w:rsidRPr="0091706F" w:rsidRDefault="007E6D5C">
      <w:pPr>
        <w:pStyle w:val="4"/>
      </w:pPr>
      <w:r>
        <w:rPr>
          <w:rFonts w:hint="eastAsia"/>
        </w:rPr>
        <w:t xml:space="preserve">第24条　</w:t>
      </w:r>
      <w:r w:rsidR="0091706F" w:rsidRPr="0091706F">
        <w:rPr>
          <w:rFonts w:hint="eastAsia"/>
        </w:rPr>
        <w:t>賃金は前月の</w:t>
      </w:r>
      <w:r>
        <w:rPr>
          <w:rFonts w:hint="eastAsia"/>
        </w:rPr>
        <w:t>21</w:t>
      </w:r>
      <w:r w:rsidR="0091706F" w:rsidRPr="0091706F">
        <w:rPr>
          <w:rFonts w:hint="eastAsia"/>
        </w:rPr>
        <w:t>日から、当月の</w:t>
      </w:r>
      <w:r>
        <w:rPr>
          <w:rFonts w:hint="eastAsia"/>
        </w:rPr>
        <w:t>20</w:t>
      </w:r>
      <w:r w:rsidR="0091706F" w:rsidRPr="0091706F">
        <w:rPr>
          <w:rFonts w:hint="eastAsia"/>
        </w:rPr>
        <w:t>日までを一賃金計算期間として、同月末日に支給する。</w:t>
      </w:r>
    </w:p>
    <w:p w14:paraId="0BB278BA" w14:textId="77777777" w:rsidR="0091706F" w:rsidRPr="0091706F" w:rsidRDefault="0091706F">
      <w:pPr>
        <w:pStyle w:val="5"/>
      </w:pPr>
      <w:r w:rsidRPr="0091706F">
        <w:t>2</w:t>
      </w:r>
      <w:r w:rsidRPr="0091706F">
        <w:rPr>
          <w:rFonts w:hint="eastAsia"/>
        </w:rPr>
        <w:t>．</w:t>
      </w:r>
      <w:r w:rsidRPr="0091706F">
        <w:tab/>
      </w:r>
      <w:r w:rsidRPr="0091706F">
        <w:rPr>
          <w:rFonts w:hint="eastAsia"/>
        </w:rPr>
        <w:t>支給の日が休日にあたるときは、その前日に繰り上げて支給する。</w:t>
      </w:r>
    </w:p>
    <w:p w14:paraId="58CE37B5" w14:textId="77777777" w:rsidR="0091706F" w:rsidRPr="0091706F" w:rsidRDefault="0091706F" w:rsidP="0091706F">
      <w:pPr>
        <w:pStyle w:val="11"/>
        <w:spacing w:before="360"/>
      </w:pPr>
      <w:bookmarkStart w:id="6" w:name="_Toc34055688"/>
      <w:r w:rsidRPr="0091706F">
        <w:rPr>
          <w:rFonts w:hint="eastAsia"/>
        </w:rPr>
        <w:t xml:space="preserve">第６章　</w:t>
      </w:r>
      <w:proofErr w:type="spellStart"/>
      <w:r w:rsidRPr="0091706F">
        <w:rPr>
          <w:rFonts w:hint="eastAsia"/>
        </w:rPr>
        <w:t>退職</w:t>
      </w:r>
      <w:r w:rsidR="00F033F4">
        <w:rPr>
          <w:rFonts w:hint="eastAsia"/>
        </w:rPr>
        <w:t>及び</w:t>
      </w:r>
      <w:r w:rsidRPr="0091706F">
        <w:rPr>
          <w:rFonts w:hint="eastAsia"/>
        </w:rPr>
        <w:t>解雇</w:t>
      </w:r>
      <w:bookmarkEnd w:id="6"/>
      <w:proofErr w:type="spellEnd"/>
    </w:p>
    <w:p w14:paraId="7A3C072C" w14:textId="77777777" w:rsidR="0091706F" w:rsidRPr="0091706F" w:rsidRDefault="0091706F" w:rsidP="00300E38">
      <w:pPr>
        <w:pStyle w:val="31"/>
      </w:pPr>
      <w:r w:rsidRPr="0091706F">
        <w:rPr>
          <w:rFonts w:hint="eastAsia"/>
        </w:rPr>
        <w:t>（退職）</w:t>
      </w:r>
    </w:p>
    <w:p w14:paraId="6BEC1CD1" w14:textId="77777777" w:rsidR="0091706F" w:rsidRPr="0091706F" w:rsidRDefault="007E6D5C">
      <w:pPr>
        <w:pStyle w:val="4"/>
      </w:pPr>
      <w:r>
        <w:rPr>
          <w:rFonts w:hint="eastAsia"/>
        </w:rPr>
        <w:t xml:space="preserve">第25条　</w:t>
      </w:r>
      <w:r w:rsidR="0091706F" w:rsidRPr="0091706F">
        <w:rPr>
          <w:rFonts w:hint="eastAsia"/>
        </w:rPr>
        <w:t>パートタイマーが、次の各号のいずれかに該当するときは退職とする。</w:t>
      </w:r>
    </w:p>
    <w:p w14:paraId="5C1A6540" w14:textId="77777777" w:rsidR="0091706F" w:rsidRPr="0091706F" w:rsidRDefault="0091706F">
      <w:pPr>
        <w:pStyle w:val="6"/>
      </w:pPr>
      <w:r w:rsidRPr="0091706F">
        <w:rPr>
          <w:rFonts w:hint="eastAsia"/>
        </w:rPr>
        <w:t>（</w:t>
      </w:r>
      <w:r w:rsidRPr="0091706F">
        <w:t>1</w:t>
      </w:r>
      <w:r w:rsidRPr="0091706F">
        <w:rPr>
          <w:rFonts w:hint="eastAsia"/>
        </w:rPr>
        <w:t>）退職を願い出て、会社がこれを承認したとき</w:t>
      </w:r>
    </w:p>
    <w:p w14:paraId="7BAB34AB" w14:textId="77777777" w:rsidR="0091706F" w:rsidRPr="0091706F" w:rsidRDefault="0091706F">
      <w:pPr>
        <w:pStyle w:val="6"/>
      </w:pPr>
      <w:r w:rsidRPr="0091706F">
        <w:rPr>
          <w:rFonts w:hint="eastAsia"/>
        </w:rPr>
        <w:t>（</w:t>
      </w:r>
      <w:r w:rsidRPr="0091706F">
        <w:t>2</w:t>
      </w:r>
      <w:r w:rsidRPr="0091706F">
        <w:rPr>
          <w:rFonts w:hint="eastAsia"/>
        </w:rPr>
        <w:t>）死亡したとき</w:t>
      </w:r>
    </w:p>
    <w:p w14:paraId="72107DF4" w14:textId="77777777" w:rsidR="0091706F" w:rsidRDefault="0091706F">
      <w:pPr>
        <w:pStyle w:val="6"/>
      </w:pPr>
      <w:r w:rsidRPr="0091706F">
        <w:rPr>
          <w:rFonts w:hint="eastAsia"/>
        </w:rPr>
        <w:t>（</w:t>
      </w:r>
      <w:r w:rsidRPr="0091706F">
        <w:t>3</w:t>
      </w:r>
      <w:r w:rsidRPr="0091706F">
        <w:rPr>
          <w:rFonts w:hint="eastAsia"/>
        </w:rPr>
        <w:t>）契約期間が満了し</w:t>
      </w:r>
      <w:r w:rsidR="007E6D5C">
        <w:rPr>
          <w:rFonts w:hint="eastAsia"/>
        </w:rPr>
        <w:t>更新しないとき。なお、契約更新しない場合は30日前までに予告する</w:t>
      </w:r>
    </w:p>
    <w:p w14:paraId="520F5027" w14:textId="77777777" w:rsidR="0091706F" w:rsidRPr="0091706F" w:rsidRDefault="0091706F" w:rsidP="0091706F">
      <w:pPr>
        <w:autoSpaceDE w:val="0"/>
        <w:autoSpaceDN w:val="0"/>
        <w:spacing w:beforeLines="100" w:before="360"/>
        <w:ind w:leftChars="100" w:left="210"/>
        <w:outlineLvl w:val="1"/>
        <w:rPr>
          <w:rFonts w:hAnsi="ＭＳ 明朝" w:cs="ＭＳ 明朝"/>
          <w:kern w:val="0"/>
          <w:sz w:val="24"/>
          <w:szCs w:val="20"/>
          <w:lang w:val="x-none" w:eastAsia="x-none"/>
        </w:rPr>
      </w:pPr>
      <w:r w:rsidRPr="0091706F">
        <w:rPr>
          <w:rFonts w:hAnsi="Arial" w:cs="ＭＳ 明朝" w:hint="eastAsia"/>
          <w:kern w:val="0"/>
          <w:sz w:val="24"/>
          <w:szCs w:val="20"/>
          <w:lang w:val="x-none" w:eastAsia="x-none"/>
        </w:rPr>
        <w:t>（</w:t>
      </w:r>
      <w:proofErr w:type="spellStart"/>
      <w:r w:rsidRPr="0091706F">
        <w:rPr>
          <w:rFonts w:hAnsi="Arial" w:cs="ＭＳ 明朝" w:hint="eastAsia"/>
          <w:kern w:val="0"/>
          <w:sz w:val="24"/>
          <w:szCs w:val="20"/>
          <w:lang w:val="x-none" w:eastAsia="x-none"/>
        </w:rPr>
        <w:t>自己都合による退職手続</w:t>
      </w:r>
      <w:proofErr w:type="spellEnd"/>
      <w:r w:rsidRPr="0091706F">
        <w:rPr>
          <w:rFonts w:hAnsi="Arial" w:cs="ＭＳ 明朝" w:hint="eastAsia"/>
          <w:kern w:val="0"/>
          <w:sz w:val="24"/>
          <w:szCs w:val="20"/>
          <w:lang w:val="x-none" w:eastAsia="x-none"/>
        </w:rPr>
        <w:t>）</w:t>
      </w:r>
    </w:p>
    <w:p w14:paraId="3082BBB7" w14:textId="77777777" w:rsidR="0091706F" w:rsidRPr="0091706F" w:rsidRDefault="007E6D5C">
      <w:pPr>
        <w:pStyle w:val="4"/>
      </w:pPr>
      <w:r>
        <w:rPr>
          <w:rFonts w:hint="eastAsia"/>
        </w:rPr>
        <w:t xml:space="preserve">第26条　</w:t>
      </w:r>
      <w:r w:rsidR="0091706F" w:rsidRPr="0091706F">
        <w:rPr>
          <w:rFonts w:hint="eastAsia"/>
        </w:rPr>
        <w:t>パートタイマーが自己の都合により退職しようとす</w:t>
      </w:r>
      <w:r w:rsidR="00BB41F8">
        <w:rPr>
          <w:rFonts w:hint="eastAsia"/>
        </w:rPr>
        <w:t>るときは、遅くとも２週間前までに退職願を提出し、会社の承認を受けな</w:t>
      </w:r>
      <w:r w:rsidR="0091706F" w:rsidRPr="0091706F">
        <w:rPr>
          <w:rFonts w:hint="eastAsia"/>
        </w:rPr>
        <w:t>ければならない。</w:t>
      </w:r>
    </w:p>
    <w:p w14:paraId="22682344" w14:textId="77777777" w:rsidR="0091706F" w:rsidRPr="0091706F" w:rsidRDefault="0091706F" w:rsidP="00300E38">
      <w:pPr>
        <w:pStyle w:val="31"/>
        <w:rPr>
          <w:rFonts w:hAnsi="ＭＳ 明朝"/>
        </w:rPr>
      </w:pPr>
      <w:r w:rsidRPr="0091706F">
        <w:rPr>
          <w:rFonts w:hint="eastAsia"/>
        </w:rPr>
        <w:t>（解雇）</w:t>
      </w:r>
    </w:p>
    <w:p w14:paraId="101D9BA2" w14:textId="77777777" w:rsidR="0091706F" w:rsidRPr="0091706F" w:rsidRDefault="007E6D5C">
      <w:pPr>
        <w:pStyle w:val="4"/>
      </w:pPr>
      <w:r>
        <w:rPr>
          <w:rFonts w:hint="eastAsia"/>
        </w:rPr>
        <w:t xml:space="preserve">第27条　</w:t>
      </w:r>
      <w:r w:rsidR="0091706F" w:rsidRPr="0091706F">
        <w:rPr>
          <w:rFonts w:hint="eastAsia"/>
        </w:rPr>
        <w:t>パートタイマーが、次の各号のいずれかに該当するときは解雇する。</w:t>
      </w:r>
    </w:p>
    <w:p w14:paraId="5AE8449B" w14:textId="25149C7E" w:rsidR="0091706F" w:rsidRPr="0091706F" w:rsidRDefault="0091706F">
      <w:pPr>
        <w:pStyle w:val="6"/>
      </w:pPr>
      <w:r w:rsidRPr="0091706F">
        <w:t>(1)</w:t>
      </w:r>
      <w:r w:rsidRPr="0091706F">
        <w:rPr>
          <w:rFonts w:hint="eastAsia"/>
        </w:rPr>
        <w:t>１カ月を通じ５日以上無断欠勤し、情状が認められないとき</w:t>
      </w:r>
    </w:p>
    <w:p w14:paraId="1B9CD556" w14:textId="77777777" w:rsidR="0091706F" w:rsidRPr="0091706F" w:rsidRDefault="0091706F">
      <w:pPr>
        <w:pStyle w:val="6"/>
      </w:pPr>
      <w:r w:rsidRPr="0091706F">
        <w:t>(2)</w:t>
      </w:r>
      <w:r w:rsidRPr="0091706F">
        <w:rPr>
          <w:rFonts w:hint="eastAsia"/>
        </w:rPr>
        <w:t>監督者の指示に従わず、職場秩序を乱したり、不都合な行為があったとき</w:t>
      </w:r>
    </w:p>
    <w:p w14:paraId="6AB114B7" w14:textId="77777777" w:rsidR="0091706F" w:rsidRPr="0091706F" w:rsidRDefault="0091706F">
      <w:pPr>
        <w:pStyle w:val="6"/>
      </w:pPr>
      <w:r w:rsidRPr="0091706F">
        <w:t>(3)</w:t>
      </w:r>
      <w:r w:rsidRPr="0091706F">
        <w:rPr>
          <w:rFonts w:hint="eastAsia"/>
        </w:rPr>
        <w:t>勤務が怠慢で技能や労働意欲が著しく劣るとき</w:t>
      </w:r>
    </w:p>
    <w:p w14:paraId="26748D78" w14:textId="77777777" w:rsidR="0091706F" w:rsidRPr="0091706F" w:rsidRDefault="0091706F">
      <w:pPr>
        <w:pStyle w:val="6"/>
      </w:pPr>
      <w:r w:rsidRPr="0091706F">
        <w:t>(4)</w:t>
      </w:r>
      <w:r w:rsidRPr="0091706F">
        <w:rPr>
          <w:rFonts w:hint="eastAsia"/>
        </w:rPr>
        <w:t>精神</w:t>
      </w:r>
      <w:r w:rsidR="00F033F4">
        <w:rPr>
          <w:rFonts w:hint="eastAsia"/>
        </w:rPr>
        <w:t>又は</w:t>
      </w:r>
      <w:r w:rsidRPr="0091706F">
        <w:rPr>
          <w:rFonts w:hint="eastAsia"/>
        </w:rPr>
        <w:t>身体の障害により業務に耐えられないとき</w:t>
      </w:r>
    </w:p>
    <w:p w14:paraId="6063F807" w14:textId="77777777" w:rsidR="0091706F" w:rsidRPr="0091706F" w:rsidRDefault="0091706F">
      <w:pPr>
        <w:pStyle w:val="6"/>
      </w:pPr>
      <w:r w:rsidRPr="0091706F">
        <w:t>(5)</w:t>
      </w:r>
      <w:r w:rsidRPr="0091706F">
        <w:rPr>
          <w:rFonts w:hint="eastAsia"/>
        </w:rPr>
        <w:t>懲戒解雇事由に該当する行為があったとき</w:t>
      </w:r>
    </w:p>
    <w:p w14:paraId="762F10A9" w14:textId="77777777" w:rsidR="0091706F" w:rsidRPr="0091706F" w:rsidRDefault="0091706F">
      <w:pPr>
        <w:pStyle w:val="6"/>
      </w:pPr>
      <w:r w:rsidRPr="0091706F">
        <w:t>(6)</w:t>
      </w:r>
      <w:r w:rsidRPr="0091706F">
        <w:rPr>
          <w:rFonts w:hint="eastAsia"/>
        </w:rPr>
        <w:t>その他前各号に準ずる事由があるとき</w:t>
      </w:r>
    </w:p>
    <w:p w14:paraId="069F27B9" w14:textId="77777777" w:rsidR="0091706F" w:rsidRPr="0091706F" w:rsidRDefault="0091706F">
      <w:pPr>
        <w:pStyle w:val="5"/>
      </w:pPr>
      <w:r w:rsidRPr="0091706F">
        <w:rPr>
          <w:rFonts w:hint="eastAsia"/>
        </w:rPr>
        <w:lastRenderedPageBreak/>
        <w:t>２．前項（</w:t>
      </w:r>
      <w:r w:rsidRPr="0091706F">
        <w:t>5</w:t>
      </w:r>
      <w:r w:rsidRPr="0091706F">
        <w:rPr>
          <w:rFonts w:hint="eastAsia"/>
        </w:rPr>
        <w:t>）の「懲戒解雇事由」とは次の場合をいう。</w:t>
      </w:r>
    </w:p>
    <w:p w14:paraId="22C38F4B" w14:textId="77777777" w:rsidR="0091706F" w:rsidRPr="0091706F" w:rsidRDefault="0091706F">
      <w:pPr>
        <w:pStyle w:val="6"/>
      </w:pPr>
      <w:r w:rsidRPr="0091706F">
        <w:t>(1)</w:t>
      </w:r>
      <w:r w:rsidRPr="0091706F">
        <w:rPr>
          <w:rFonts w:hint="eastAsia"/>
        </w:rPr>
        <w:t>故意</w:t>
      </w:r>
      <w:r w:rsidR="00F033F4">
        <w:rPr>
          <w:rFonts w:hint="eastAsia"/>
        </w:rPr>
        <w:t>又は</w:t>
      </w:r>
      <w:r w:rsidRPr="0091706F">
        <w:rPr>
          <w:rFonts w:hint="eastAsia"/>
        </w:rPr>
        <w:t>過失により業務上重大な失態があったとき</w:t>
      </w:r>
    </w:p>
    <w:p w14:paraId="435CF4BB" w14:textId="77777777" w:rsidR="0091706F" w:rsidRPr="0091706F" w:rsidRDefault="0091706F">
      <w:pPr>
        <w:pStyle w:val="6"/>
      </w:pPr>
      <w:r w:rsidRPr="0091706F">
        <w:t>(2)</w:t>
      </w:r>
      <w:r w:rsidRPr="0091706F">
        <w:rPr>
          <w:rFonts w:hint="eastAsia"/>
        </w:rPr>
        <w:t>重要な経歴を偽り、その他不正な方法を用いて採用されたとき</w:t>
      </w:r>
    </w:p>
    <w:p w14:paraId="60258485" w14:textId="77777777" w:rsidR="0091706F" w:rsidRPr="0091706F" w:rsidRDefault="0091706F">
      <w:pPr>
        <w:pStyle w:val="6"/>
      </w:pPr>
      <w:r w:rsidRPr="0091706F">
        <w:t>(</w:t>
      </w:r>
      <w:r w:rsidR="007E6D5C">
        <w:rPr>
          <w:rFonts w:hint="eastAsia"/>
        </w:rPr>
        <w:t>3</w:t>
      </w:r>
      <w:r w:rsidRPr="0091706F">
        <w:t>)</w:t>
      </w:r>
      <w:r w:rsidRPr="0091706F">
        <w:rPr>
          <w:rFonts w:hint="eastAsia"/>
        </w:rPr>
        <w:t>職場内</w:t>
      </w:r>
      <w:r w:rsidR="00F033F4">
        <w:rPr>
          <w:rFonts w:hint="eastAsia"/>
        </w:rPr>
        <w:t>又は</w:t>
      </w:r>
      <w:r w:rsidRPr="0091706F">
        <w:rPr>
          <w:rFonts w:hint="eastAsia"/>
        </w:rPr>
        <w:t>これに準ずる場所で暴行、脅迫、傷害その他これに類する行為があったとき</w:t>
      </w:r>
    </w:p>
    <w:p w14:paraId="1A59D350" w14:textId="77777777" w:rsidR="0091706F" w:rsidRPr="0091706F" w:rsidRDefault="007E6D5C">
      <w:pPr>
        <w:pStyle w:val="6"/>
      </w:pPr>
      <w:r>
        <w:t>(</w:t>
      </w:r>
      <w:r>
        <w:rPr>
          <w:rFonts w:hint="eastAsia"/>
        </w:rPr>
        <w:t>4</w:t>
      </w:r>
      <w:r w:rsidR="0091706F" w:rsidRPr="0091706F">
        <w:t>)</w:t>
      </w:r>
      <w:r w:rsidR="0091706F" w:rsidRPr="0091706F">
        <w:rPr>
          <w:rFonts w:hint="eastAsia"/>
        </w:rPr>
        <w:t>業務に関し不正、不当に金品その他を授受したとき、</w:t>
      </w:r>
      <w:r w:rsidR="00F033F4">
        <w:rPr>
          <w:rFonts w:hint="eastAsia"/>
        </w:rPr>
        <w:t>又は</w:t>
      </w:r>
      <w:r w:rsidR="0091706F" w:rsidRPr="0091706F">
        <w:rPr>
          <w:rFonts w:hint="eastAsia"/>
        </w:rPr>
        <w:t>窃取したとき</w:t>
      </w:r>
    </w:p>
    <w:p w14:paraId="030C543F" w14:textId="77777777" w:rsidR="0091706F" w:rsidRDefault="007E6D5C">
      <w:pPr>
        <w:pStyle w:val="6"/>
      </w:pPr>
      <w:r>
        <w:t>(</w:t>
      </w:r>
      <w:r>
        <w:rPr>
          <w:rFonts w:hint="eastAsia"/>
        </w:rPr>
        <w:t>5</w:t>
      </w:r>
      <w:r w:rsidR="0091706F" w:rsidRPr="0091706F">
        <w:t>)</w:t>
      </w:r>
      <w:r w:rsidR="0091706F" w:rsidRPr="0091706F">
        <w:rPr>
          <w:rFonts w:hint="eastAsia"/>
        </w:rPr>
        <w:t>会社の信用、体面を傷つけるような行為（セクシュアルハラスメント・パワーハラスメントを含む）があったとき</w:t>
      </w:r>
    </w:p>
    <w:p w14:paraId="0B08A080" w14:textId="77777777" w:rsidR="007B5DBC" w:rsidRPr="0091706F" w:rsidRDefault="007B5DBC">
      <w:pPr>
        <w:pStyle w:val="6"/>
      </w:pPr>
      <w:r>
        <w:rPr>
          <w:rFonts w:hint="eastAsia"/>
        </w:rPr>
        <w:t>(6)第８条（服務規律）に違反する重大な行為があったとき</w:t>
      </w:r>
    </w:p>
    <w:p w14:paraId="6501F709" w14:textId="77777777" w:rsidR="0091706F" w:rsidRPr="0091706F" w:rsidRDefault="007E6D5C">
      <w:pPr>
        <w:pStyle w:val="6"/>
      </w:pPr>
      <w:r>
        <w:t>(</w:t>
      </w:r>
      <w:r w:rsidR="007B5DBC">
        <w:rPr>
          <w:rFonts w:hint="eastAsia"/>
        </w:rPr>
        <w:t>7</w:t>
      </w:r>
      <w:r w:rsidR="0091706F" w:rsidRPr="0091706F">
        <w:t>)</w:t>
      </w:r>
      <w:r w:rsidR="0091706F" w:rsidRPr="0091706F">
        <w:rPr>
          <w:rFonts w:hint="eastAsia"/>
        </w:rPr>
        <w:t>その他前各号に準ずる不都合な行為があったとき</w:t>
      </w:r>
    </w:p>
    <w:p w14:paraId="176F0F5F" w14:textId="2C9D0BE4" w:rsidR="0091706F" w:rsidRPr="0091706F" w:rsidRDefault="007B5DBC">
      <w:pPr>
        <w:pStyle w:val="5"/>
        <w:rPr>
          <w:sz w:val="24"/>
        </w:rPr>
      </w:pPr>
      <w:r>
        <w:rPr>
          <w:rFonts w:hint="eastAsia"/>
        </w:rPr>
        <w:t>３．第１項</w:t>
      </w:r>
      <w:r w:rsidR="0091706F" w:rsidRPr="0091706F">
        <w:rPr>
          <w:rFonts w:hint="eastAsia"/>
        </w:rPr>
        <w:t>の定めによりパートタイマーを解雇する場合は、</w:t>
      </w:r>
      <w:r>
        <w:rPr>
          <w:rFonts w:hint="eastAsia"/>
        </w:rPr>
        <w:t>30</w:t>
      </w:r>
      <w:r w:rsidR="0091706F" w:rsidRPr="0091706F">
        <w:rPr>
          <w:rFonts w:hint="eastAsia"/>
        </w:rPr>
        <w:t>日前に予告し、</w:t>
      </w:r>
      <w:r w:rsidR="00F033F4">
        <w:rPr>
          <w:rFonts w:hint="eastAsia"/>
        </w:rPr>
        <w:t>又は</w:t>
      </w:r>
      <w:r w:rsidR="0057221D">
        <w:rPr>
          <w:rFonts w:hint="eastAsia"/>
        </w:rPr>
        <w:t>予告に代</w:t>
      </w:r>
      <w:r>
        <w:rPr>
          <w:rFonts w:hint="eastAsia"/>
        </w:rPr>
        <w:t>わる手当を支払う</w:t>
      </w:r>
      <w:r w:rsidR="00065E6F">
        <w:rPr>
          <w:rFonts w:hint="eastAsia"/>
        </w:rPr>
        <w:t>。</w:t>
      </w:r>
    </w:p>
    <w:p w14:paraId="1AAD646A" w14:textId="6C104EFF" w:rsidR="0091706F" w:rsidRPr="0091706F" w:rsidRDefault="0091706F" w:rsidP="0091706F">
      <w:pPr>
        <w:pStyle w:val="11"/>
        <w:spacing w:before="360"/>
      </w:pPr>
      <w:bookmarkStart w:id="7" w:name="_Toc34055689"/>
      <w:bookmarkStart w:id="8" w:name="_Hlk32931291"/>
      <w:r w:rsidRPr="0091706F">
        <w:rPr>
          <w:rFonts w:hint="eastAsia"/>
        </w:rPr>
        <w:t xml:space="preserve">第７章　</w:t>
      </w:r>
      <w:proofErr w:type="spellStart"/>
      <w:r w:rsidRPr="0091706F">
        <w:rPr>
          <w:rFonts w:hint="eastAsia"/>
        </w:rPr>
        <w:t>安全衛生、災害補償、</w:t>
      </w:r>
      <w:r w:rsidR="00C73702">
        <w:rPr>
          <w:rFonts w:hint="eastAsia"/>
          <w:lang w:eastAsia="ja-JP"/>
        </w:rPr>
        <w:t>その他</w:t>
      </w:r>
      <w:bookmarkEnd w:id="7"/>
      <w:proofErr w:type="spellEnd"/>
    </w:p>
    <w:p w14:paraId="08F1F321" w14:textId="77777777" w:rsidR="0091706F" w:rsidRPr="0091706F" w:rsidRDefault="0091706F" w:rsidP="00300E38">
      <w:pPr>
        <w:pStyle w:val="31"/>
      </w:pPr>
      <w:r w:rsidRPr="0091706F">
        <w:rPr>
          <w:rFonts w:hint="eastAsia"/>
        </w:rPr>
        <w:t>（パートタイマーの遵守事項）</w:t>
      </w:r>
    </w:p>
    <w:p w14:paraId="4508EA71" w14:textId="77777777" w:rsidR="0091706F" w:rsidRPr="0091706F" w:rsidRDefault="007B5DBC">
      <w:pPr>
        <w:pStyle w:val="4"/>
      </w:pPr>
      <w:r>
        <w:rPr>
          <w:rFonts w:hint="eastAsia"/>
        </w:rPr>
        <w:t xml:space="preserve">第28条　</w:t>
      </w:r>
      <w:r w:rsidR="0091706F" w:rsidRPr="0091706F">
        <w:rPr>
          <w:rFonts w:hint="eastAsia"/>
        </w:rPr>
        <w:t>パートタイマーは、法令及び会社が定める安全・衛生に関する事項を守り、会社の指示に従い、労働</w:t>
      </w:r>
      <w:bookmarkEnd w:id="8"/>
      <w:r w:rsidR="0091706F" w:rsidRPr="0091706F">
        <w:rPr>
          <w:rFonts w:hint="eastAsia"/>
        </w:rPr>
        <w:t>災害の防止に努めなければならない。</w:t>
      </w:r>
    </w:p>
    <w:p w14:paraId="0216C666" w14:textId="77777777" w:rsidR="0091706F" w:rsidRPr="0091706F" w:rsidRDefault="0091706F" w:rsidP="00300E38">
      <w:pPr>
        <w:pStyle w:val="31"/>
      </w:pPr>
      <w:r w:rsidRPr="0091706F">
        <w:rPr>
          <w:rFonts w:hint="eastAsia"/>
        </w:rPr>
        <w:t>（健康診断）</w:t>
      </w:r>
    </w:p>
    <w:p w14:paraId="3EC5E643" w14:textId="77777777" w:rsidR="0091706F" w:rsidRPr="0091706F" w:rsidRDefault="007B5DBC">
      <w:pPr>
        <w:pStyle w:val="4"/>
      </w:pPr>
      <w:r>
        <w:rPr>
          <w:rFonts w:hint="eastAsia"/>
        </w:rPr>
        <w:t xml:space="preserve">第29条　</w:t>
      </w:r>
      <w:r w:rsidR="0091706F" w:rsidRPr="0091706F">
        <w:rPr>
          <w:rFonts w:hint="eastAsia"/>
        </w:rPr>
        <w:t>会社は、法令の定めるところにより、パートタイマーに対し健康診断を実施し、その結果を通知する｡会社の行う健康診断を命じられた者は、これを受診しなければならない。</w:t>
      </w:r>
    </w:p>
    <w:p w14:paraId="491F5C74" w14:textId="77777777" w:rsidR="0091706F" w:rsidRPr="0091706F" w:rsidRDefault="0091706F" w:rsidP="00300E38">
      <w:pPr>
        <w:pStyle w:val="31"/>
      </w:pPr>
      <w:r w:rsidRPr="0091706F">
        <w:rPr>
          <w:rFonts w:hint="eastAsia"/>
        </w:rPr>
        <w:t>（災害補償）</w:t>
      </w:r>
    </w:p>
    <w:p w14:paraId="532A9CE4" w14:textId="77777777" w:rsidR="0091706F" w:rsidRPr="0091706F" w:rsidRDefault="007B5DBC">
      <w:pPr>
        <w:pStyle w:val="4"/>
      </w:pPr>
      <w:r>
        <w:rPr>
          <w:rFonts w:hint="eastAsia"/>
        </w:rPr>
        <w:t xml:space="preserve">第30条　</w:t>
      </w:r>
      <w:r w:rsidR="0091706F" w:rsidRPr="0091706F">
        <w:rPr>
          <w:rFonts w:hint="eastAsia"/>
        </w:rPr>
        <w:t>パートタイマーが業務上の事由又は通勤により負傷し、疾病にかかり、又は死亡した場合は、労働基準法及び労働者災害補償保険法に定めるところにより災害補償を行う。</w:t>
      </w:r>
    </w:p>
    <w:p w14:paraId="24D1ACFF" w14:textId="77777777" w:rsidR="0091706F" w:rsidRPr="0091706F" w:rsidRDefault="0091706F" w:rsidP="00300E38">
      <w:pPr>
        <w:pStyle w:val="31"/>
      </w:pPr>
      <w:r w:rsidRPr="0091706F">
        <w:rPr>
          <w:rFonts w:hint="eastAsia"/>
        </w:rPr>
        <w:t>（社会保険）</w:t>
      </w:r>
    </w:p>
    <w:p w14:paraId="1AE68822" w14:textId="77777777" w:rsidR="0091706F" w:rsidRDefault="007B5DBC">
      <w:pPr>
        <w:pStyle w:val="4"/>
      </w:pPr>
      <w:r>
        <w:rPr>
          <w:rFonts w:hint="eastAsia"/>
        </w:rPr>
        <w:t xml:space="preserve">第31条　</w:t>
      </w:r>
      <w:r w:rsidR="0091706F" w:rsidRPr="0091706F">
        <w:rPr>
          <w:rFonts w:hint="eastAsia"/>
        </w:rPr>
        <w:t>会社は、パートタイマーについて、社会保険（雇用保険、健康保険、</w:t>
      </w:r>
      <w:r w:rsidR="00F033F4">
        <w:rPr>
          <w:rFonts w:hint="eastAsia"/>
        </w:rPr>
        <w:t>及び</w:t>
      </w:r>
      <w:r w:rsidR="0091706F" w:rsidRPr="0091706F">
        <w:rPr>
          <w:rFonts w:hint="eastAsia"/>
        </w:rPr>
        <w:t>厚生年金保険）の加入に必要な基準に達したときは、遅滞なく加入の手続きをとる。パートタイマーは、これを拒否することはできない。</w:t>
      </w:r>
    </w:p>
    <w:p w14:paraId="19013D7F" w14:textId="77777777" w:rsidR="00C73702" w:rsidRPr="0091706F" w:rsidRDefault="00C73702" w:rsidP="00300E38">
      <w:pPr>
        <w:pStyle w:val="31"/>
      </w:pPr>
      <w:r w:rsidRPr="0091706F">
        <w:rPr>
          <w:rFonts w:hint="eastAsia"/>
        </w:rPr>
        <w:t>（</w:t>
      </w:r>
      <w:r>
        <w:rPr>
          <w:rFonts w:hint="eastAsia"/>
        </w:rPr>
        <w:t>相談窓口</w:t>
      </w:r>
      <w:r w:rsidRPr="0091706F">
        <w:rPr>
          <w:rFonts w:hint="eastAsia"/>
        </w:rPr>
        <w:t>）</w:t>
      </w:r>
    </w:p>
    <w:p w14:paraId="5FA0ED01" w14:textId="77777777" w:rsidR="00C73702" w:rsidRDefault="00C73702">
      <w:pPr>
        <w:pStyle w:val="4"/>
      </w:pPr>
      <w:r>
        <w:rPr>
          <w:rFonts w:hint="eastAsia"/>
        </w:rPr>
        <w:lastRenderedPageBreak/>
        <w:t xml:space="preserve">第32条　</w:t>
      </w:r>
      <w:r w:rsidRPr="0091706F">
        <w:rPr>
          <w:rFonts w:hint="eastAsia"/>
        </w:rPr>
        <w:t>会社は、</w:t>
      </w:r>
      <w:r w:rsidR="00FC678D">
        <w:rPr>
          <w:rFonts w:hint="eastAsia"/>
        </w:rPr>
        <w:t>パートタイマーの雇用管理の改善等に関する事項について相談に応じ、適切に対応するための相談窓口を設置する。</w:t>
      </w:r>
    </w:p>
    <w:p w14:paraId="3BB11E39" w14:textId="77777777" w:rsidR="00C92ACA" w:rsidRPr="0091706F" w:rsidRDefault="00C92ACA" w:rsidP="00C92ACA">
      <w:pPr>
        <w:pStyle w:val="11"/>
        <w:spacing w:before="360"/>
      </w:pPr>
      <w:bookmarkStart w:id="9" w:name="_Toc34055690"/>
      <w:r w:rsidRPr="0091706F">
        <w:rPr>
          <w:rFonts w:hint="eastAsia"/>
        </w:rPr>
        <w:t>第</w:t>
      </w:r>
      <w:r>
        <w:rPr>
          <w:rFonts w:hint="eastAsia"/>
          <w:lang w:eastAsia="ja-JP"/>
        </w:rPr>
        <w:t>８</w:t>
      </w:r>
      <w:r w:rsidRPr="0091706F">
        <w:rPr>
          <w:rFonts w:hint="eastAsia"/>
        </w:rPr>
        <w:t xml:space="preserve">章　</w:t>
      </w:r>
      <w:r>
        <w:rPr>
          <w:rFonts w:hint="eastAsia"/>
          <w:lang w:eastAsia="ja-JP"/>
        </w:rPr>
        <w:t>転換</w:t>
      </w:r>
      <w:r w:rsidR="00C73702">
        <w:rPr>
          <w:rFonts w:hint="eastAsia"/>
          <w:lang w:eastAsia="ja-JP"/>
        </w:rPr>
        <w:t>制度</w:t>
      </w:r>
      <w:bookmarkEnd w:id="9"/>
    </w:p>
    <w:p w14:paraId="14E148E7" w14:textId="77777777" w:rsidR="00637C62" w:rsidRPr="00637C62" w:rsidRDefault="00637C62" w:rsidP="00300E38">
      <w:pPr>
        <w:pStyle w:val="31"/>
      </w:pPr>
      <w:r w:rsidRPr="00637C62">
        <w:rPr>
          <w:rFonts w:hint="eastAsia"/>
          <w:szCs w:val="21"/>
        </w:rPr>
        <w:t>（</w:t>
      </w:r>
      <w:r>
        <w:rPr>
          <w:rFonts w:hint="eastAsia"/>
        </w:rPr>
        <w:t>正規従業員への</w:t>
      </w:r>
      <w:r w:rsidRPr="00637C62">
        <w:rPr>
          <w:rFonts w:hint="eastAsia"/>
          <w:szCs w:val="21"/>
        </w:rPr>
        <w:t>転換）</w:t>
      </w:r>
    </w:p>
    <w:p w14:paraId="21B67161" w14:textId="77777777" w:rsidR="00637C62" w:rsidRPr="00637C62" w:rsidRDefault="00637C62">
      <w:pPr>
        <w:pStyle w:val="4"/>
      </w:pPr>
      <w:r w:rsidRPr="00637C62">
        <w:rPr>
          <w:rFonts w:hint="eastAsia"/>
        </w:rPr>
        <w:t>第3</w:t>
      </w:r>
      <w:r w:rsidR="000D2FE9">
        <w:rPr>
          <w:rFonts w:hint="eastAsia"/>
        </w:rPr>
        <w:t>3</w:t>
      </w:r>
      <w:r w:rsidRPr="00637C62">
        <w:rPr>
          <w:rFonts w:hint="eastAsia"/>
        </w:rPr>
        <w:t>条　会社は、勤続</w:t>
      </w:r>
      <w:r>
        <w:rPr>
          <w:rFonts w:hint="eastAsia"/>
        </w:rPr>
        <w:t>3</w:t>
      </w:r>
      <w:r w:rsidRPr="00637C62">
        <w:rPr>
          <w:rFonts w:hint="eastAsia"/>
        </w:rPr>
        <w:t>年以上のパートタイマーが希望した場合、以下に適合する者を</w:t>
      </w:r>
      <w:r>
        <w:rPr>
          <w:rFonts w:hint="eastAsia"/>
        </w:rPr>
        <w:t>正規従業員</w:t>
      </w:r>
      <w:r w:rsidR="000D2FE9">
        <w:rPr>
          <w:rFonts w:hint="eastAsia"/>
        </w:rPr>
        <w:t>に</w:t>
      </w:r>
      <w:r w:rsidR="000D2FE9" w:rsidRPr="000D2FE9">
        <w:rPr>
          <w:rFonts w:hint="eastAsia"/>
        </w:rPr>
        <w:t>転換</w:t>
      </w:r>
      <w:r w:rsidR="000D2FE9">
        <w:rPr>
          <w:rFonts w:hint="eastAsia"/>
        </w:rPr>
        <w:t>する。転換後の労働条件は正規従業員就業規則によるものとする</w:t>
      </w:r>
      <w:r w:rsidRPr="00637C62">
        <w:rPr>
          <w:rFonts w:hint="eastAsia"/>
        </w:rPr>
        <w:t>。</w:t>
      </w:r>
    </w:p>
    <w:p w14:paraId="6F285733" w14:textId="77777777" w:rsidR="00637C62" w:rsidRPr="00637C62" w:rsidRDefault="00637C62">
      <w:pPr>
        <w:pStyle w:val="6"/>
      </w:pPr>
      <w:r w:rsidRPr="00637C62">
        <w:rPr>
          <w:rFonts w:hint="eastAsia"/>
        </w:rPr>
        <w:t>(1)勤務時間について正</w:t>
      </w:r>
      <w:r w:rsidR="000D2FE9">
        <w:rPr>
          <w:rFonts w:hint="eastAsia"/>
        </w:rPr>
        <w:t>規従業員</w:t>
      </w:r>
      <w:r w:rsidRPr="00637C62">
        <w:rPr>
          <w:rFonts w:hint="eastAsia"/>
        </w:rPr>
        <w:t>と同様の勤務が可能であること</w:t>
      </w:r>
    </w:p>
    <w:p w14:paraId="79A62BDF" w14:textId="77777777" w:rsidR="00637C62" w:rsidRPr="00637C62" w:rsidRDefault="00637C62">
      <w:pPr>
        <w:pStyle w:val="6"/>
      </w:pPr>
      <w:r w:rsidRPr="00637C62">
        <w:rPr>
          <w:rFonts w:hint="eastAsia"/>
        </w:rPr>
        <w:t>(2)</w:t>
      </w:r>
      <w:r w:rsidR="000D2FE9">
        <w:rPr>
          <w:rFonts w:hint="eastAsia"/>
        </w:rPr>
        <w:t>過去3年間の勤務成績が優良で</w:t>
      </w:r>
      <w:r w:rsidRPr="00637C62">
        <w:rPr>
          <w:rFonts w:hint="eastAsia"/>
        </w:rPr>
        <w:t>所属長の推薦があること</w:t>
      </w:r>
    </w:p>
    <w:p w14:paraId="76EDFD06" w14:textId="77777777" w:rsidR="00637C62" w:rsidRPr="00637C62" w:rsidRDefault="00637C62">
      <w:pPr>
        <w:pStyle w:val="6"/>
      </w:pPr>
      <w:r w:rsidRPr="00637C62">
        <w:rPr>
          <w:rFonts w:hint="eastAsia"/>
        </w:rPr>
        <w:t>(3)所定の面接試験に合格すること</w:t>
      </w:r>
    </w:p>
    <w:p w14:paraId="2310C87E" w14:textId="77777777" w:rsidR="000D2FE9" w:rsidRPr="0091706F" w:rsidRDefault="000D2FE9" w:rsidP="00300E38">
      <w:pPr>
        <w:pStyle w:val="31"/>
      </w:pPr>
      <w:r w:rsidRPr="0091706F">
        <w:rPr>
          <w:rFonts w:hint="eastAsia"/>
        </w:rPr>
        <w:t>（</w:t>
      </w:r>
      <w:r>
        <w:rPr>
          <w:rFonts w:hint="eastAsia"/>
        </w:rPr>
        <w:t>無期労働契約への転換</w:t>
      </w:r>
      <w:r w:rsidRPr="0091706F">
        <w:rPr>
          <w:rFonts w:hint="eastAsia"/>
        </w:rPr>
        <w:t>）</w:t>
      </w:r>
    </w:p>
    <w:p w14:paraId="55E8403F" w14:textId="77777777" w:rsidR="000D2FE9" w:rsidRDefault="000D2FE9">
      <w:pPr>
        <w:pStyle w:val="4"/>
      </w:pPr>
      <w:r>
        <w:rPr>
          <w:rFonts w:hint="eastAsia"/>
        </w:rPr>
        <w:t>第34条　通算雇用契約期間が5年を超える</w:t>
      </w:r>
      <w:r w:rsidRPr="0091706F">
        <w:rPr>
          <w:rFonts w:hint="eastAsia"/>
        </w:rPr>
        <w:t>パートタイマー</w:t>
      </w:r>
      <w:r>
        <w:rPr>
          <w:rFonts w:hint="eastAsia"/>
        </w:rPr>
        <w:t>であって</w:t>
      </w:r>
      <w:r w:rsidRPr="0091706F">
        <w:rPr>
          <w:rFonts w:hint="eastAsia"/>
        </w:rPr>
        <w:t>、</w:t>
      </w:r>
      <w:r>
        <w:rPr>
          <w:rFonts w:hint="eastAsia"/>
        </w:rPr>
        <w:t>引き続き雇用を希望するものは、期間の定めのない労働契約へ転換することの申込みをすることができる。</w:t>
      </w:r>
    </w:p>
    <w:p w14:paraId="49F58CC0" w14:textId="5ED945EF" w:rsidR="000D2FE9" w:rsidRDefault="000D2FE9">
      <w:pPr>
        <w:pStyle w:val="5"/>
      </w:pPr>
      <w:r>
        <w:rPr>
          <w:rFonts w:hint="eastAsia"/>
        </w:rPr>
        <w:t>２.前項の申込みをしたときは、現に締結している労働</w:t>
      </w:r>
      <w:r w:rsidR="00B13395">
        <w:rPr>
          <w:rFonts w:hint="eastAsia"/>
        </w:rPr>
        <w:t>契約</w:t>
      </w:r>
      <w:r>
        <w:rPr>
          <w:rFonts w:hint="eastAsia"/>
        </w:rPr>
        <w:t>が満了する日の翌日から期間の定めのない労働契約に転換する。無期転換後の労働条件は現に締結している労働条件と同一とする。</w:t>
      </w:r>
      <w:r w:rsidR="004A247A">
        <w:rPr>
          <w:rFonts w:hint="eastAsia"/>
        </w:rPr>
        <w:t>ただし、休職、定年については、次項以降の定めるとおりとする。</w:t>
      </w:r>
    </w:p>
    <w:p w14:paraId="6C256FBF" w14:textId="15A2E05E" w:rsidR="004A247A" w:rsidRPr="00C1265B" w:rsidRDefault="004A247A">
      <w:pPr>
        <w:pStyle w:val="5"/>
      </w:pPr>
      <w:r>
        <w:rPr>
          <w:rFonts w:hint="eastAsia"/>
        </w:rPr>
        <w:t>３．無期転換後のパートタイマーが正規従業員就業規則</w:t>
      </w:r>
      <w:r w:rsidRPr="008A35B6">
        <w:rPr>
          <w:rFonts w:hint="eastAsia"/>
        </w:rPr>
        <w:t>第3</w:t>
      </w:r>
      <w:r w:rsidR="008A35B6">
        <w:rPr>
          <w:rFonts w:hint="eastAsia"/>
        </w:rPr>
        <w:t>2</w:t>
      </w:r>
      <w:r w:rsidRPr="008A35B6">
        <w:rPr>
          <w:rFonts w:hint="eastAsia"/>
        </w:rPr>
        <w:t>条</w:t>
      </w:r>
      <w:r w:rsidR="00D16464">
        <w:rPr>
          <w:rFonts w:hint="eastAsia"/>
        </w:rPr>
        <w:t>（休職の種類）</w:t>
      </w:r>
      <w:r w:rsidRPr="00523FE8">
        <w:rPr>
          <w:rFonts w:hint="eastAsia"/>
        </w:rPr>
        <w:t>のいず</w:t>
      </w:r>
      <w:r w:rsidR="000733A5" w:rsidRPr="00523FE8">
        <w:rPr>
          <w:rFonts w:hint="eastAsia"/>
        </w:rPr>
        <w:t>れかに該当すると認められるときは、休職とする。</w:t>
      </w:r>
      <w:r w:rsidR="000733A5">
        <w:rPr>
          <w:rFonts w:hint="eastAsia"/>
        </w:rPr>
        <w:t>休職にあたっては</w:t>
      </w:r>
      <w:r w:rsidR="000733A5" w:rsidRPr="000733A5">
        <w:rPr>
          <w:rFonts w:hint="eastAsia"/>
        </w:rPr>
        <w:t>正規従業員就業規則</w:t>
      </w:r>
      <w:r w:rsidR="000733A5">
        <w:rPr>
          <w:rFonts w:hint="eastAsia"/>
        </w:rPr>
        <w:t>第3</w:t>
      </w:r>
      <w:r w:rsidR="00324D5A">
        <w:rPr>
          <w:rFonts w:hint="eastAsia"/>
        </w:rPr>
        <w:t>3</w:t>
      </w:r>
      <w:r w:rsidR="000733A5">
        <w:rPr>
          <w:rFonts w:hint="eastAsia"/>
        </w:rPr>
        <w:t>条から第3</w:t>
      </w:r>
      <w:r w:rsidR="00324D5A">
        <w:rPr>
          <w:rFonts w:hint="eastAsia"/>
        </w:rPr>
        <w:t>5</w:t>
      </w:r>
      <w:r w:rsidR="000733A5">
        <w:rPr>
          <w:rFonts w:hint="eastAsia"/>
        </w:rPr>
        <w:t>条までの各規定を</w:t>
      </w:r>
      <w:r w:rsidR="00261DF3">
        <w:rPr>
          <w:rFonts w:hint="eastAsia"/>
        </w:rPr>
        <w:t>準用</w:t>
      </w:r>
      <w:r w:rsidR="000733A5">
        <w:rPr>
          <w:rFonts w:hint="eastAsia"/>
        </w:rPr>
        <w:t>する。休職期間の算定に当たっての勤続年数の起算点は、無期転換時点とする。</w:t>
      </w:r>
    </w:p>
    <w:p w14:paraId="733CF5F5" w14:textId="77777777" w:rsidR="000D2FE9" w:rsidRPr="004A247A" w:rsidRDefault="000733A5">
      <w:pPr>
        <w:pStyle w:val="5"/>
      </w:pPr>
      <w:r>
        <w:rPr>
          <w:rFonts w:hint="eastAsia"/>
        </w:rPr>
        <w:t>４</w:t>
      </w:r>
      <w:r w:rsidR="004A247A">
        <w:rPr>
          <w:rFonts w:hint="eastAsia"/>
        </w:rPr>
        <w:t>.</w:t>
      </w:r>
      <w:r w:rsidR="004A247A" w:rsidRPr="004A247A">
        <w:rPr>
          <w:rFonts w:hint="eastAsia"/>
          <w:kern w:val="2"/>
          <w:sz w:val="21"/>
          <w:szCs w:val="24"/>
        </w:rPr>
        <w:t xml:space="preserve"> </w:t>
      </w:r>
      <w:r w:rsidR="004A247A">
        <w:rPr>
          <w:rFonts w:hint="eastAsia"/>
        </w:rPr>
        <w:t>無期転換後のパートタイマーの定年は</w:t>
      </w:r>
      <w:r w:rsidR="004A247A" w:rsidRPr="004A247A">
        <w:rPr>
          <w:rFonts w:hint="eastAsia"/>
        </w:rPr>
        <w:t>満65歳</w:t>
      </w:r>
      <w:r w:rsidR="004A247A">
        <w:rPr>
          <w:rFonts w:hint="eastAsia"/>
        </w:rPr>
        <w:t>とし、</w:t>
      </w:r>
      <w:r w:rsidR="004A247A" w:rsidRPr="004A247A">
        <w:rPr>
          <w:rFonts w:hint="eastAsia"/>
        </w:rPr>
        <w:t>満65歳に達した日の属する賃金計算期間の末日をもって退職とする</w:t>
      </w:r>
      <w:r w:rsidR="004A247A">
        <w:rPr>
          <w:rFonts w:hint="eastAsia"/>
        </w:rPr>
        <w:t>。</w:t>
      </w:r>
    </w:p>
    <w:p w14:paraId="04B4B6B6" w14:textId="77777777" w:rsidR="00B36BEC" w:rsidRDefault="00B36BEC" w:rsidP="00B36BEC">
      <w:pPr>
        <w:pStyle w:val="11"/>
        <w:spacing w:before="360"/>
      </w:pPr>
      <w:bookmarkStart w:id="10" w:name="_Toc391189751"/>
      <w:bookmarkStart w:id="11" w:name="_Toc34055691"/>
      <w:proofErr w:type="spellStart"/>
      <w:r>
        <w:rPr>
          <w:rFonts w:hint="eastAsia"/>
        </w:rPr>
        <w:t>付則</w:t>
      </w:r>
      <w:bookmarkEnd w:id="10"/>
      <w:bookmarkEnd w:id="11"/>
      <w:proofErr w:type="spellEnd"/>
      <w:r>
        <w:rPr>
          <w:rFonts w:hint="eastAsia"/>
        </w:rPr>
        <w:t xml:space="preserve">　</w:t>
      </w:r>
    </w:p>
    <w:p w14:paraId="23D21D97" w14:textId="68459342" w:rsidR="00B36BEC" w:rsidRPr="00705438" w:rsidRDefault="00B36BEC" w:rsidP="00300E38">
      <w:pPr>
        <w:pStyle w:val="4"/>
      </w:pPr>
      <w:r w:rsidRPr="00705438">
        <w:rPr>
          <w:rFonts w:hint="eastAsia"/>
        </w:rPr>
        <w:t>１．この規則は、</w:t>
      </w:r>
      <w:r w:rsidR="00585076">
        <w:rPr>
          <w:rFonts w:hint="eastAsia"/>
        </w:rPr>
        <w:t>令和</w:t>
      </w:r>
      <w:r w:rsidRPr="00705438">
        <w:rPr>
          <w:rFonts w:hint="eastAsia"/>
        </w:rPr>
        <w:t>○○年○○月○○日より適用する。</w:t>
      </w:r>
    </w:p>
    <w:p w14:paraId="4EC5E98B" w14:textId="502F311A" w:rsidR="00B36BEC" w:rsidRDefault="00B36BEC" w:rsidP="00300E38">
      <w:pPr>
        <w:pStyle w:val="6"/>
        <w:rPr>
          <w:rFonts w:hAnsi="ＭＳ 明朝"/>
        </w:rPr>
      </w:pPr>
      <w:r w:rsidRPr="002658FC">
        <w:rPr>
          <w:rFonts w:hint="eastAsia"/>
        </w:rPr>
        <w:t xml:space="preserve">改訂　</w:t>
      </w:r>
      <w:r w:rsidR="00585076">
        <w:rPr>
          <w:rFonts w:hint="eastAsia"/>
        </w:rPr>
        <w:t>令和</w:t>
      </w:r>
      <w:r w:rsidRPr="002658FC">
        <w:rPr>
          <w:rFonts w:hint="eastAsia"/>
        </w:rPr>
        <w:t>○○年○</w:t>
      </w:r>
      <w:r>
        <w:rPr>
          <w:rFonts w:hAnsi="ＭＳ 明朝" w:hint="eastAsia"/>
        </w:rPr>
        <w:t>○月○○日</w:t>
      </w:r>
    </w:p>
    <w:p w14:paraId="199D6279" w14:textId="77777777" w:rsidR="0091706F" w:rsidRPr="00B36BEC" w:rsidRDefault="0091706F" w:rsidP="00B36BEC"/>
    <w:sectPr w:rsidR="0091706F" w:rsidRPr="00B36BEC" w:rsidSect="005E0898">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68F5" w14:textId="77777777" w:rsidR="00725D44" w:rsidRDefault="00725D44">
      <w:r>
        <w:separator/>
      </w:r>
    </w:p>
  </w:endnote>
  <w:endnote w:type="continuationSeparator" w:id="0">
    <w:p w14:paraId="669B72BE" w14:textId="77777777" w:rsidR="00725D44" w:rsidRDefault="0072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ED80" w14:textId="77777777" w:rsidR="001201A4" w:rsidRDefault="001201A4" w:rsidP="003C426B">
    <w:pPr>
      <w:pStyle w:val="a7"/>
      <w:tabs>
        <w:tab w:val="left" w:pos="5898"/>
      </w:tabs>
      <w:jc w:val="center"/>
    </w:pPr>
    <w:r>
      <w:fldChar w:fldCharType="begin"/>
    </w:r>
    <w:r>
      <w:instrText>PAGE   \* MERGEFORMAT</w:instrText>
    </w:r>
    <w:r>
      <w:fldChar w:fldCharType="separate"/>
    </w:r>
    <w:r w:rsidR="00E97CBC" w:rsidRPr="00E97CB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1377" w14:textId="77777777" w:rsidR="00725D44" w:rsidRDefault="00725D44">
      <w:r>
        <w:separator/>
      </w:r>
    </w:p>
  </w:footnote>
  <w:footnote w:type="continuationSeparator" w:id="0">
    <w:p w14:paraId="42D2B8A4" w14:textId="77777777" w:rsidR="00725D44" w:rsidRDefault="0072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F384" w14:textId="4B11980A" w:rsidR="006032EA" w:rsidRDefault="006032EA">
    <w:pPr>
      <w:pStyle w:val="a5"/>
    </w:pPr>
    <w:r>
      <w:rPr>
        <w:rFonts w:hint="eastAsia"/>
        <w:lang w:eastAsia="ja-JP"/>
      </w:rPr>
      <w:t>就業規則</w:t>
    </w:r>
    <w:r w:rsidR="0038644B">
      <w:rPr>
        <w:rFonts w:hint="eastAsia"/>
        <w:lang w:eastAsia="ja-JP"/>
      </w:rPr>
      <w:t>（パートタイマー用）</w:t>
    </w:r>
    <w:r>
      <w:rPr>
        <w:rFonts w:hint="eastAsia"/>
        <w:lang w:eastAsia="ja-JP"/>
      </w:rPr>
      <w:t xml:space="preserve">　</w:t>
    </w:r>
    <w:r w:rsidR="00B36BEC">
      <w:rPr>
        <w:rFonts w:hint="eastAsia"/>
        <w:lang w:eastAsia="ja-JP"/>
      </w:rPr>
      <w:t xml:space="preserve">　　　　　　　　　　　　　　　　　　</w:t>
    </w:r>
  </w:p>
  <w:p w14:paraId="0E02D6D0" w14:textId="77777777" w:rsidR="006032EA" w:rsidRDefault="006032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4111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503A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0CEA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8ACC2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DC42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1C2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F8233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783C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495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152DC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0C0F9A"/>
    <w:multiLevelType w:val="hybridMultilevel"/>
    <w:tmpl w:val="A6907DF2"/>
    <w:lvl w:ilvl="0" w:tplc="6582A6EE">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DC1F6C"/>
    <w:multiLevelType w:val="singleLevel"/>
    <w:tmpl w:val="A336D6AC"/>
    <w:lvl w:ilvl="0">
      <w:start w:val="25"/>
      <w:numFmt w:val="decimal"/>
      <w:lvlText w:val="第%1条"/>
      <w:lvlJc w:val="left"/>
      <w:pPr>
        <w:tabs>
          <w:tab w:val="num" w:pos="840"/>
        </w:tabs>
        <w:ind w:left="840" w:hanging="727"/>
      </w:pPr>
      <w:rPr>
        <w:rFonts w:cs="Times New Roman" w:hint="eastAsia"/>
      </w:rPr>
    </w:lvl>
  </w:abstractNum>
  <w:abstractNum w:abstractNumId="12" w15:restartNumberingAfterBreak="0">
    <w:nsid w:val="27DF5172"/>
    <w:multiLevelType w:val="hybridMultilevel"/>
    <w:tmpl w:val="857454EC"/>
    <w:lvl w:ilvl="0" w:tplc="37B0BCA8">
      <w:start w:val="4"/>
      <w:numFmt w:val="decimalFullWidth"/>
      <w:lvlText w:val="（%1）"/>
      <w:lvlJc w:val="left"/>
      <w:pPr>
        <w:tabs>
          <w:tab w:val="num" w:pos="1050"/>
        </w:tabs>
        <w:ind w:left="1050" w:hanging="21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2FDC5A54"/>
    <w:multiLevelType w:val="singleLevel"/>
    <w:tmpl w:val="28B89D42"/>
    <w:lvl w:ilvl="0">
      <w:start w:val="1"/>
      <w:numFmt w:val="decimal"/>
      <w:lvlText w:val="（%1）"/>
      <w:lvlJc w:val="left"/>
      <w:pPr>
        <w:tabs>
          <w:tab w:val="num" w:pos="720"/>
        </w:tabs>
      </w:pPr>
      <w:rPr>
        <w:rFonts w:cs="Times New Roman" w:hint="eastAsia"/>
      </w:rPr>
    </w:lvl>
  </w:abstractNum>
  <w:abstractNum w:abstractNumId="14" w15:restartNumberingAfterBreak="0">
    <w:nsid w:val="41B80432"/>
    <w:multiLevelType w:val="hybridMultilevel"/>
    <w:tmpl w:val="585E8642"/>
    <w:lvl w:ilvl="0" w:tplc="37B0BCA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F728E7"/>
    <w:multiLevelType w:val="hybridMultilevel"/>
    <w:tmpl w:val="7BEA5FBE"/>
    <w:lvl w:ilvl="0" w:tplc="37B0BCA8">
      <w:start w:val="7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3B2B80"/>
    <w:multiLevelType w:val="hybridMultilevel"/>
    <w:tmpl w:val="76D42460"/>
    <w:lvl w:ilvl="0" w:tplc="55B0AD94">
      <w:start w:val="3"/>
      <w:numFmt w:val="decimalFullWidth"/>
      <w:lvlText w:val="第%1章"/>
      <w:lvlJc w:val="left"/>
      <w:pPr>
        <w:tabs>
          <w:tab w:val="num" w:pos="1590"/>
        </w:tabs>
        <w:ind w:left="1590" w:hanging="1590"/>
      </w:pPr>
      <w:rPr>
        <w:rFonts w:hint="eastAsia"/>
      </w:rPr>
    </w:lvl>
    <w:lvl w:ilvl="1" w:tplc="AFFCFDCA" w:tentative="1">
      <w:start w:val="1"/>
      <w:numFmt w:val="aiueoFullWidth"/>
      <w:lvlText w:val="(%2)"/>
      <w:lvlJc w:val="left"/>
      <w:pPr>
        <w:tabs>
          <w:tab w:val="num" w:pos="840"/>
        </w:tabs>
        <w:ind w:left="840" w:hanging="420"/>
      </w:pPr>
    </w:lvl>
    <w:lvl w:ilvl="2" w:tplc="C66C99F2" w:tentative="1">
      <w:start w:val="1"/>
      <w:numFmt w:val="decimalEnclosedCircle"/>
      <w:lvlText w:val="%3"/>
      <w:lvlJc w:val="left"/>
      <w:pPr>
        <w:tabs>
          <w:tab w:val="num" w:pos="1260"/>
        </w:tabs>
        <w:ind w:left="1260" w:hanging="420"/>
      </w:pPr>
    </w:lvl>
    <w:lvl w:ilvl="3" w:tplc="7E0E40DC" w:tentative="1">
      <w:start w:val="1"/>
      <w:numFmt w:val="decimal"/>
      <w:lvlText w:val="%4."/>
      <w:lvlJc w:val="left"/>
      <w:pPr>
        <w:tabs>
          <w:tab w:val="num" w:pos="1680"/>
        </w:tabs>
        <w:ind w:left="1680" w:hanging="420"/>
      </w:pPr>
    </w:lvl>
    <w:lvl w:ilvl="4" w:tplc="A27E3484" w:tentative="1">
      <w:start w:val="1"/>
      <w:numFmt w:val="aiueoFullWidth"/>
      <w:lvlText w:val="(%5)"/>
      <w:lvlJc w:val="left"/>
      <w:pPr>
        <w:tabs>
          <w:tab w:val="num" w:pos="2100"/>
        </w:tabs>
        <w:ind w:left="2100" w:hanging="420"/>
      </w:pPr>
    </w:lvl>
    <w:lvl w:ilvl="5" w:tplc="1814F972" w:tentative="1">
      <w:start w:val="1"/>
      <w:numFmt w:val="decimalEnclosedCircle"/>
      <w:lvlText w:val="%6"/>
      <w:lvlJc w:val="left"/>
      <w:pPr>
        <w:tabs>
          <w:tab w:val="num" w:pos="2520"/>
        </w:tabs>
        <w:ind w:left="2520" w:hanging="420"/>
      </w:pPr>
    </w:lvl>
    <w:lvl w:ilvl="6" w:tplc="1D3A8DF8" w:tentative="1">
      <w:start w:val="1"/>
      <w:numFmt w:val="decimal"/>
      <w:lvlText w:val="%7."/>
      <w:lvlJc w:val="left"/>
      <w:pPr>
        <w:tabs>
          <w:tab w:val="num" w:pos="2940"/>
        </w:tabs>
        <w:ind w:left="2940" w:hanging="420"/>
      </w:pPr>
    </w:lvl>
    <w:lvl w:ilvl="7" w:tplc="06FC36C2" w:tentative="1">
      <w:start w:val="1"/>
      <w:numFmt w:val="aiueoFullWidth"/>
      <w:lvlText w:val="(%8)"/>
      <w:lvlJc w:val="left"/>
      <w:pPr>
        <w:tabs>
          <w:tab w:val="num" w:pos="3360"/>
        </w:tabs>
        <w:ind w:left="3360" w:hanging="420"/>
      </w:pPr>
    </w:lvl>
    <w:lvl w:ilvl="8" w:tplc="0BD8B60E" w:tentative="1">
      <w:start w:val="1"/>
      <w:numFmt w:val="decimalEnclosedCircle"/>
      <w:lvlText w:val="%9"/>
      <w:lvlJc w:val="left"/>
      <w:pPr>
        <w:tabs>
          <w:tab w:val="num" w:pos="3780"/>
        </w:tabs>
        <w:ind w:left="3780" w:hanging="420"/>
      </w:pPr>
    </w:lvl>
  </w:abstractNum>
  <w:abstractNum w:abstractNumId="17" w15:restartNumberingAfterBreak="0">
    <w:nsid w:val="498547CB"/>
    <w:multiLevelType w:val="singleLevel"/>
    <w:tmpl w:val="C2DCE494"/>
    <w:lvl w:ilvl="0">
      <w:start w:val="2"/>
      <w:numFmt w:val="decimal"/>
      <w:lvlText w:val="%1．"/>
      <w:lvlJc w:val="left"/>
      <w:pPr>
        <w:tabs>
          <w:tab w:val="num" w:pos="1040"/>
        </w:tabs>
        <w:ind w:left="907" w:hanging="227"/>
      </w:pPr>
      <w:rPr>
        <w:rFonts w:cs="Times New Roman" w:hint="eastAsia"/>
      </w:rPr>
    </w:lvl>
  </w:abstractNum>
  <w:abstractNum w:abstractNumId="18" w15:restartNumberingAfterBreak="0">
    <w:nsid w:val="52A015CA"/>
    <w:multiLevelType w:val="hybridMultilevel"/>
    <w:tmpl w:val="91CA7384"/>
    <w:lvl w:ilvl="0" w:tplc="E0AA9BD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47C71A2"/>
    <w:multiLevelType w:val="hybridMultilevel"/>
    <w:tmpl w:val="E75A2C4E"/>
    <w:lvl w:ilvl="0" w:tplc="0FA8E6B0">
      <w:start w:val="5"/>
      <w:numFmt w:val="decimal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6F35DB0"/>
    <w:multiLevelType w:val="singleLevel"/>
    <w:tmpl w:val="63FC47BA"/>
    <w:lvl w:ilvl="0">
      <w:start w:val="10"/>
      <w:numFmt w:val="decimal"/>
      <w:lvlText w:val="第%1条"/>
      <w:lvlJc w:val="left"/>
      <w:pPr>
        <w:tabs>
          <w:tab w:val="num" w:pos="840"/>
        </w:tabs>
        <w:ind w:left="840" w:hanging="727"/>
      </w:pPr>
      <w:rPr>
        <w:rFonts w:cs="Times New Roman" w:hint="eastAsia"/>
      </w:rPr>
    </w:lvl>
  </w:abstractNum>
  <w:abstractNum w:abstractNumId="21" w15:restartNumberingAfterBreak="0">
    <w:nsid w:val="57C852B1"/>
    <w:multiLevelType w:val="hybridMultilevel"/>
    <w:tmpl w:val="966ACFEC"/>
    <w:lvl w:ilvl="0" w:tplc="FED0FE10">
      <w:start w:val="7"/>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69257208"/>
    <w:multiLevelType w:val="hybridMultilevel"/>
    <w:tmpl w:val="FBF0F292"/>
    <w:lvl w:ilvl="0" w:tplc="619615CC">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BC01D1"/>
    <w:multiLevelType w:val="singleLevel"/>
    <w:tmpl w:val="0CBAAA7E"/>
    <w:lvl w:ilvl="0">
      <w:start w:val="2"/>
      <w:numFmt w:val="decimal"/>
      <w:lvlText w:val="%1．"/>
      <w:lvlJc w:val="left"/>
      <w:pPr>
        <w:tabs>
          <w:tab w:val="num" w:pos="1040"/>
        </w:tabs>
        <w:ind w:left="907" w:hanging="227"/>
      </w:pPr>
      <w:rPr>
        <w:rFonts w:cs="Times New Roman" w:hint="eastAsia"/>
      </w:rPr>
    </w:lvl>
  </w:abstractNum>
  <w:abstractNum w:abstractNumId="24" w15:restartNumberingAfterBreak="0">
    <w:nsid w:val="764B6C47"/>
    <w:multiLevelType w:val="hybridMultilevel"/>
    <w:tmpl w:val="70C0F51A"/>
    <w:lvl w:ilvl="0" w:tplc="82CC73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9"/>
  </w:num>
  <w:num w:numId="3">
    <w:abstractNumId w:val="24"/>
  </w:num>
  <w:num w:numId="4">
    <w:abstractNumId w:val="14"/>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22"/>
  </w:num>
  <w:num w:numId="18">
    <w:abstractNumId w:val="15"/>
  </w:num>
  <w:num w:numId="19">
    <w:abstractNumId w:val="12"/>
  </w:num>
  <w:num w:numId="20">
    <w:abstractNumId w:val="18"/>
  </w:num>
  <w:num w:numId="21">
    <w:abstractNumId w:val="23"/>
  </w:num>
  <w:num w:numId="22">
    <w:abstractNumId w:val="11"/>
  </w:num>
  <w:num w:numId="23">
    <w:abstractNumId w:val="17"/>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5"/>
    <w:rsid w:val="000001A5"/>
    <w:rsid w:val="00005446"/>
    <w:rsid w:val="0000639C"/>
    <w:rsid w:val="00011B66"/>
    <w:rsid w:val="00021A15"/>
    <w:rsid w:val="000229AA"/>
    <w:rsid w:val="00024914"/>
    <w:rsid w:val="0003258B"/>
    <w:rsid w:val="00032A07"/>
    <w:rsid w:val="0003695C"/>
    <w:rsid w:val="0004372B"/>
    <w:rsid w:val="0004676D"/>
    <w:rsid w:val="00046D70"/>
    <w:rsid w:val="00047B55"/>
    <w:rsid w:val="000518A1"/>
    <w:rsid w:val="000578CF"/>
    <w:rsid w:val="000632D7"/>
    <w:rsid w:val="000645DC"/>
    <w:rsid w:val="00065E6F"/>
    <w:rsid w:val="000733A5"/>
    <w:rsid w:val="00075DAF"/>
    <w:rsid w:val="00077BD7"/>
    <w:rsid w:val="00096B14"/>
    <w:rsid w:val="000B2E5A"/>
    <w:rsid w:val="000B5EA1"/>
    <w:rsid w:val="000C3534"/>
    <w:rsid w:val="000C6EEF"/>
    <w:rsid w:val="000D2FE9"/>
    <w:rsid w:val="000E2DEC"/>
    <w:rsid w:val="000E6F76"/>
    <w:rsid w:val="000E720D"/>
    <w:rsid w:val="000F2415"/>
    <w:rsid w:val="000F2C0E"/>
    <w:rsid w:val="000F6DA4"/>
    <w:rsid w:val="000F705C"/>
    <w:rsid w:val="001132F3"/>
    <w:rsid w:val="00115D43"/>
    <w:rsid w:val="001201A4"/>
    <w:rsid w:val="00124645"/>
    <w:rsid w:val="00125ACD"/>
    <w:rsid w:val="001268BF"/>
    <w:rsid w:val="00127442"/>
    <w:rsid w:val="001276A2"/>
    <w:rsid w:val="00132876"/>
    <w:rsid w:val="00134D34"/>
    <w:rsid w:val="00135B62"/>
    <w:rsid w:val="00140D81"/>
    <w:rsid w:val="00143CF6"/>
    <w:rsid w:val="00145DF1"/>
    <w:rsid w:val="00150954"/>
    <w:rsid w:val="001523C6"/>
    <w:rsid w:val="00157E0F"/>
    <w:rsid w:val="00163EF8"/>
    <w:rsid w:val="00164640"/>
    <w:rsid w:val="00186665"/>
    <w:rsid w:val="00196760"/>
    <w:rsid w:val="00197C36"/>
    <w:rsid w:val="001A50F5"/>
    <w:rsid w:val="001A67B8"/>
    <w:rsid w:val="001B62B6"/>
    <w:rsid w:val="001C53F1"/>
    <w:rsid w:val="001C614C"/>
    <w:rsid w:val="001D01E4"/>
    <w:rsid w:val="001D1619"/>
    <w:rsid w:val="001D16F3"/>
    <w:rsid w:val="001D69D3"/>
    <w:rsid w:val="001E20E1"/>
    <w:rsid w:val="001E5BDE"/>
    <w:rsid w:val="001F2EC1"/>
    <w:rsid w:val="001F4530"/>
    <w:rsid w:val="00201707"/>
    <w:rsid w:val="002040FC"/>
    <w:rsid w:val="00204332"/>
    <w:rsid w:val="002050BF"/>
    <w:rsid w:val="002240C4"/>
    <w:rsid w:val="00224FC6"/>
    <w:rsid w:val="0022510E"/>
    <w:rsid w:val="002314DC"/>
    <w:rsid w:val="00236853"/>
    <w:rsid w:val="00240B6B"/>
    <w:rsid w:val="002442F0"/>
    <w:rsid w:val="00245198"/>
    <w:rsid w:val="00247468"/>
    <w:rsid w:val="002520E4"/>
    <w:rsid w:val="00252E0B"/>
    <w:rsid w:val="00261DF3"/>
    <w:rsid w:val="00270F76"/>
    <w:rsid w:val="002772F3"/>
    <w:rsid w:val="002A0D7F"/>
    <w:rsid w:val="002A0D86"/>
    <w:rsid w:val="002A1C9B"/>
    <w:rsid w:val="002B0BB2"/>
    <w:rsid w:val="002B14FB"/>
    <w:rsid w:val="002B2982"/>
    <w:rsid w:val="002C0DB2"/>
    <w:rsid w:val="002C1BAD"/>
    <w:rsid w:val="002C2397"/>
    <w:rsid w:val="002C328D"/>
    <w:rsid w:val="002C5760"/>
    <w:rsid w:val="002D3572"/>
    <w:rsid w:val="002D6E3C"/>
    <w:rsid w:val="002D7440"/>
    <w:rsid w:val="002E0807"/>
    <w:rsid w:val="002E5CFA"/>
    <w:rsid w:val="002E5DB8"/>
    <w:rsid w:val="002F1377"/>
    <w:rsid w:val="002F14FF"/>
    <w:rsid w:val="002F6832"/>
    <w:rsid w:val="00300E38"/>
    <w:rsid w:val="00305EFD"/>
    <w:rsid w:val="0030637E"/>
    <w:rsid w:val="003103DB"/>
    <w:rsid w:val="00314B09"/>
    <w:rsid w:val="00324D5A"/>
    <w:rsid w:val="0033430A"/>
    <w:rsid w:val="00334D21"/>
    <w:rsid w:val="00334D8D"/>
    <w:rsid w:val="0034202F"/>
    <w:rsid w:val="00345E48"/>
    <w:rsid w:val="00350840"/>
    <w:rsid w:val="003543F6"/>
    <w:rsid w:val="00356A53"/>
    <w:rsid w:val="00360C55"/>
    <w:rsid w:val="00361E73"/>
    <w:rsid w:val="0036367A"/>
    <w:rsid w:val="0036670E"/>
    <w:rsid w:val="00376FB8"/>
    <w:rsid w:val="0038128F"/>
    <w:rsid w:val="003832C4"/>
    <w:rsid w:val="0038644B"/>
    <w:rsid w:val="003A5E4F"/>
    <w:rsid w:val="003A77C2"/>
    <w:rsid w:val="003A7DF0"/>
    <w:rsid w:val="003C426B"/>
    <w:rsid w:val="003D34EE"/>
    <w:rsid w:val="003D7F43"/>
    <w:rsid w:val="003E3F56"/>
    <w:rsid w:val="003F30A3"/>
    <w:rsid w:val="003F6387"/>
    <w:rsid w:val="003F666C"/>
    <w:rsid w:val="003F7F02"/>
    <w:rsid w:val="00402BBC"/>
    <w:rsid w:val="00404F0A"/>
    <w:rsid w:val="00412063"/>
    <w:rsid w:val="004156C2"/>
    <w:rsid w:val="004161E9"/>
    <w:rsid w:val="004234DA"/>
    <w:rsid w:val="004268CF"/>
    <w:rsid w:val="00427756"/>
    <w:rsid w:val="004308AF"/>
    <w:rsid w:val="00432FAC"/>
    <w:rsid w:val="00444BF8"/>
    <w:rsid w:val="00456A61"/>
    <w:rsid w:val="00460264"/>
    <w:rsid w:val="0046756F"/>
    <w:rsid w:val="004704BC"/>
    <w:rsid w:val="00481853"/>
    <w:rsid w:val="0048396A"/>
    <w:rsid w:val="00496D7C"/>
    <w:rsid w:val="0049780B"/>
    <w:rsid w:val="00497901"/>
    <w:rsid w:val="004A247A"/>
    <w:rsid w:val="004A3FD3"/>
    <w:rsid w:val="004C03C5"/>
    <w:rsid w:val="004C0DDD"/>
    <w:rsid w:val="004C1291"/>
    <w:rsid w:val="004C1CDF"/>
    <w:rsid w:val="004E3283"/>
    <w:rsid w:val="004E6D23"/>
    <w:rsid w:val="004F39A2"/>
    <w:rsid w:val="004F57B2"/>
    <w:rsid w:val="00505A98"/>
    <w:rsid w:val="0051427A"/>
    <w:rsid w:val="0052060F"/>
    <w:rsid w:val="00521426"/>
    <w:rsid w:val="00523FE8"/>
    <w:rsid w:val="0052468A"/>
    <w:rsid w:val="00534CEA"/>
    <w:rsid w:val="00540313"/>
    <w:rsid w:val="00540FCF"/>
    <w:rsid w:val="005414EA"/>
    <w:rsid w:val="0054389C"/>
    <w:rsid w:val="00545560"/>
    <w:rsid w:val="00545D1E"/>
    <w:rsid w:val="00553B7B"/>
    <w:rsid w:val="00554F9D"/>
    <w:rsid w:val="0055624A"/>
    <w:rsid w:val="00561308"/>
    <w:rsid w:val="005711F1"/>
    <w:rsid w:val="005716B7"/>
    <w:rsid w:val="0057221D"/>
    <w:rsid w:val="00576E8D"/>
    <w:rsid w:val="00585076"/>
    <w:rsid w:val="0058717C"/>
    <w:rsid w:val="00587A1B"/>
    <w:rsid w:val="005A4CEC"/>
    <w:rsid w:val="005B6759"/>
    <w:rsid w:val="005C134D"/>
    <w:rsid w:val="005C7FAD"/>
    <w:rsid w:val="005D1AFB"/>
    <w:rsid w:val="005D4682"/>
    <w:rsid w:val="005E0898"/>
    <w:rsid w:val="005E63B0"/>
    <w:rsid w:val="006032EA"/>
    <w:rsid w:val="006036CA"/>
    <w:rsid w:val="00611143"/>
    <w:rsid w:val="00611A65"/>
    <w:rsid w:val="00611E8B"/>
    <w:rsid w:val="0062143E"/>
    <w:rsid w:val="00623634"/>
    <w:rsid w:val="00625343"/>
    <w:rsid w:val="00625476"/>
    <w:rsid w:val="006257E2"/>
    <w:rsid w:val="00637C62"/>
    <w:rsid w:val="0064044F"/>
    <w:rsid w:val="00641465"/>
    <w:rsid w:val="00653747"/>
    <w:rsid w:val="0066561C"/>
    <w:rsid w:val="0066723A"/>
    <w:rsid w:val="006716EC"/>
    <w:rsid w:val="00673A22"/>
    <w:rsid w:val="00673CFD"/>
    <w:rsid w:val="00683781"/>
    <w:rsid w:val="006859DF"/>
    <w:rsid w:val="006A0D2B"/>
    <w:rsid w:val="006A4742"/>
    <w:rsid w:val="006B30A9"/>
    <w:rsid w:val="006B5A23"/>
    <w:rsid w:val="006B5BA9"/>
    <w:rsid w:val="006C47D1"/>
    <w:rsid w:val="006D10D4"/>
    <w:rsid w:val="006E5FA3"/>
    <w:rsid w:val="006F657C"/>
    <w:rsid w:val="006F7398"/>
    <w:rsid w:val="00703088"/>
    <w:rsid w:val="00707B30"/>
    <w:rsid w:val="007114AF"/>
    <w:rsid w:val="00714883"/>
    <w:rsid w:val="007156F4"/>
    <w:rsid w:val="007167A2"/>
    <w:rsid w:val="0072080B"/>
    <w:rsid w:val="00723627"/>
    <w:rsid w:val="0072405C"/>
    <w:rsid w:val="00725D44"/>
    <w:rsid w:val="00725E23"/>
    <w:rsid w:val="007265D0"/>
    <w:rsid w:val="00727A50"/>
    <w:rsid w:val="007301FC"/>
    <w:rsid w:val="0073204B"/>
    <w:rsid w:val="00741899"/>
    <w:rsid w:val="00746724"/>
    <w:rsid w:val="00755858"/>
    <w:rsid w:val="007558E0"/>
    <w:rsid w:val="00760EF1"/>
    <w:rsid w:val="00770485"/>
    <w:rsid w:val="00770950"/>
    <w:rsid w:val="00772A8B"/>
    <w:rsid w:val="00772C71"/>
    <w:rsid w:val="00774D6E"/>
    <w:rsid w:val="0077743B"/>
    <w:rsid w:val="00781A43"/>
    <w:rsid w:val="00785295"/>
    <w:rsid w:val="007A219B"/>
    <w:rsid w:val="007A347E"/>
    <w:rsid w:val="007A6959"/>
    <w:rsid w:val="007B5A79"/>
    <w:rsid w:val="007B5DBC"/>
    <w:rsid w:val="007C3BA4"/>
    <w:rsid w:val="007C5CF3"/>
    <w:rsid w:val="007D790E"/>
    <w:rsid w:val="007E00CB"/>
    <w:rsid w:val="007E0848"/>
    <w:rsid w:val="007E6D5C"/>
    <w:rsid w:val="007F315C"/>
    <w:rsid w:val="007F380E"/>
    <w:rsid w:val="00800456"/>
    <w:rsid w:val="00810E9A"/>
    <w:rsid w:val="00811455"/>
    <w:rsid w:val="00815CB1"/>
    <w:rsid w:val="00821CAC"/>
    <w:rsid w:val="00830D3A"/>
    <w:rsid w:val="0083710E"/>
    <w:rsid w:val="00846C90"/>
    <w:rsid w:val="00846E18"/>
    <w:rsid w:val="008528F6"/>
    <w:rsid w:val="008612EF"/>
    <w:rsid w:val="00871DD4"/>
    <w:rsid w:val="00882C2D"/>
    <w:rsid w:val="008900CF"/>
    <w:rsid w:val="008939D3"/>
    <w:rsid w:val="00893FC4"/>
    <w:rsid w:val="008A35B6"/>
    <w:rsid w:val="008A79D3"/>
    <w:rsid w:val="008B0156"/>
    <w:rsid w:val="008B2290"/>
    <w:rsid w:val="008C3501"/>
    <w:rsid w:val="008C3E48"/>
    <w:rsid w:val="008C4F30"/>
    <w:rsid w:val="008D0CE4"/>
    <w:rsid w:val="008D1A02"/>
    <w:rsid w:val="008E0BC2"/>
    <w:rsid w:val="008F1C2D"/>
    <w:rsid w:val="008F5179"/>
    <w:rsid w:val="008F7516"/>
    <w:rsid w:val="0090104A"/>
    <w:rsid w:val="00901D0A"/>
    <w:rsid w:val="0091706F"/>
    <w:rsid w:val="00923652"/>
    <w:rsid w:val="00927EE4"/>
    <w:rsid w:val="0093091D"/>
    <w:rsid w:val="00936600"/>
    <w:rsid w:val="00944941"/>
    <w:rsid w:val="00945735"/>
    <w:rsid w:val="00946868"/>
    <w:rsid w:val="00946FFE"/>
    <w:rsid w:val="00957B50"/>
    <w:rsid w:val="00974D9F"/>
    <w:rsid w:val="00976710"/>
    <w:rsid w:val="009810BA"/>
    <w:rsid w:val="009837DC"/>
    <w:rsid w:val="00986536"/>
    <w:rsid w:val="00991E4C"/>
    <w:rsid w:val="00993215"/>
    <w:rsid w:val="009A25DA"/>
    <w:rsid w:val="009A4054"/>
    <w:rsid w:val="009B3F3F"/>
    <w:rsid w:val="009D758A"/>
    <w:rsid w:val="009E548C"/>
    <w:rsid w:val="009F2D44"/>
    <w:rsid w:val="009F3745"/>
    <w:rsid w:val="009F7306"/>
    <w:rsid w:val="00A06491"/>
    <w:rsid w:val="00A1726E"/>
    <w:rsid w:val="00A23EDA"/>
    <w:rsid w:val="00A25FC3"/>
    <w:rsid w:val="00A321BB"/>
    <w:rsid w:val="00A3618C"/>
    <w:rsid w:val="00A414A8"/>
    <w:rsid w:val="00A42E21"/>
    <w:rsid w:val="00A5616A"/>
    <w:rsid w:val="00A61D9D"/>
    <w:rsid w:val="00A63543"/>
    <w:rsid w:val="00A64EBF"/>
    <w:rsid w:val="00A67A80"/>
    <w:rsid w:val="00A702BB"/>
    <w:rsid w:val="00A7141A"/>
    <w:rsid w:val="00A7199A"/>
    <w:rsid w:val="00A74097"/>
    <w:rsid w:val="00A75233"/>
    <w:rsid w:val="00A76F59"/>
    <w:rsid w:val="00A81D80"/>
    <w:rsid w:val="00A84B19"/>
    <w:rsid w:val="00A8556A"/>
    <w:rsid w:val="00A87EBE"/>
    <w:rsid w:val="00AA0DD7"/>
    <w:rsid w:val="00AA5B1F"/>
    <w:rsid w:val="00AA6EFA"/>
    <w:rsid w:val="00AA7FDD"/>
    <w:rsid w:val="00AB7E8A"/>
    <w:rsid w:val="00AC12AD"/>
    <w:rsid w:val="00AC2F98"/>
    <w:rsid w:val="00AC6D0C"/>
    <w:rsid w:val="00AD23E5"/>
    <w:rsid w:val="00AE0594"/>
    <w:rsid w:val="00AE1DF5"/>
    <w:rsid w:val="00AE2318"/>
    <w:rsid w:val="00AE6629"/>
    <w:rsid w:val="00AF0E43"/>
    <w:rsid w:val="00AF344B"/>
    <w:rsid w:val="00B01BAA"/>
    <w:rsid w:val="00B01FCE"/>
    <w:rsid w:val="00B02E22"/>
    <w:rsid w:val="00B124F0"/>
    <w:rsid w:val="00B12865"/>
    <w:rsid w:val="00B13395"/>
    <w:rsid w:val="00B13B0E"/>
    <w:rsid w:val="00B178E0"/>
    <w:rsid w:val="00B23C8B"/>
    <w:rsid w:val="00B27FC5"/>
    <w:rsid w:val="00B32980"/>
    <w:rsid w:val="00B33380"/>
    <w:rsid w:val="00B334E3"/>
    <w:rsid w:val="00B36BEC"/>
    <w:rsid w:val="00B40A5F"/>
    <w:rsid w:val="00B410AD"/>
    <w:rsid w:val="00B43E6E"/>
    <w:rsid w:val="00B45518"/>
    <w:rsid w:val="00B455AF"/>
    <w:rsid w:val="00B46C32"/>
    <w:rsid w:val="00B51C2F"/>
    <w:rsid w:val="00B529A0"/>
    <w:rsid w:val="00B537CE"/>
    <w:rsid w:val="00B60EAB"/>
    <w:rsid w:val="00B66217"/>
    <w:rsid w:val="00B817FD"/>
    <w:rsid w:val="00B82F4B"/>
    <w:rsid w:val="00B844F5"/>
    <w:rsid w:val="00B9399F"/>
    <w:rsid w:val="00B96937"/>
    <w:rsid w:val="00BA04EC"/>
    <w:rsid w:val="00BA07EC"/>
    <w:rsid w:val="00BA7EBB"/>
    <w:rsid w:val="00BB41F8"/>
    <w:rsid w:val="00BC08E3"/>
    <w:rsid w:val="00BC4BCD"/>
    <w:rsid w:val="00BE3FF1"/>
    <w:rsid w:val="00BF0BF0"/>
    <w:rsid w:val="00C02ED3"/>
    <w:rsid w:val="00C04823"/>
    <w:rsid w:val="00C1265B"/>
    <w:rsid w:val="00C12C86"/>
    <w:rsid w:val="00C25225"/>
    <w:rsid w:val="00C2524F"/>
    <w:rsid w:val="00C27699"/>
    <w:rsid w:val="00C34C5D"/>
    <w:rsid w:val="00C35DFA"/>
    <w:rsid w:val="00C41462"/>
    <w:rsid w:val="00C41E45"/>
    <w:rsid w:val="00C45051"/>
    <w:rsid w:val="00C479F6"/>
    <w:rsid w:val="00C54FDE"/>
    <w:rsid w:val="00C575DA"/>
    <w:rsid w:val="00C603D1"/>
    <w:rsid w:val="00C63FAA"/>
    <w:rsid w:val="00C6577E"/>
    <w:rsid w:val="00C67127"/>
    <w:rsid w:val="00C73702"/>
    <w:rsid w:val="00C84540"/>
    <w:rsid w:val="00C8679B"/>
    <w:rsid w:val="00C91B0F"/>
    <w:rsid w:val="00C91D4C"/>
    <w:rsid w:val="00C92ACA"/>
    <w:rsid w:val="00C93079"/>
    <w:rsid w:val="00C940A1"/>
    <w:rsid w:val="00CA0173"/>
    <w:rsid w:val="00CA296A"/>
    <w:rsid w:val="00CA2C1C"/>
    <w:rsid w:val="00CA4558"/>
    <w:rsid w:val="00CA47BA"/>
    <w:rsid w:val="00CA5D36"/>
    <w:rsid w:val="00CA6914"/>
    <w:rsid w:val="00CB1240"/>
    <w:rsid w:val="00CB57DD"/>
    <w:rsid w:val="00CB6B37"/>
    <w:rsid w:val="00CC041F"/>
    <w:rsid w:val="00CC1333"/>
    <w:rsid w:val="00CC49A6"/>
    <w:rsid w:val="00CC4FB4"/>
    <w:rsid w:val="00CC5728"/>
    <w:rsid w:val="00CD12B8"/>
    <w:rsid w:val="00CD1FFC"/>
    <w:rsid w:val="00CD30BC"/>
    <w:rsid w:val="00CD70CD"/>
    <w:rsid w:val="00CD7D65"/>
    <w:rsid w:val="00CF7418"/>
    <w:rsid w:val="00D05D95"/>
    <w:rsid w:val="00D06FF1"/>
    <w:rsid w:val="00D16464"/>
    <w:rsid w:val="00D1726A"/>
    <w:rsid w:val="00D24351"/>
    <w:rsid w:val="00D34907"/>
    <w:rsid w:val="00D413FD"/>
    <w:rsid w:val="00D41417"/>
    <w:rsid w:val="00D42935"/>
    <w:rsid w:val="00D52923"/>
    <w:rsid w:val="00D53016"/>
    <w:rsid w:val="00D55E0C"/>
    <w:rsid w:val="00D64DA2"/>
    <w:rsid w:val="00D72B7C"/>
    <w:rsid w:val="00D74775"/>
    <w:rsid w:val="00D76063"/>
    <w:rsid w:val="00D8498F"/>
    <w:rsid w:val="00D92BD0"/>
    <w:rsid w:val="00D93211"/>
    <w:rsid w:val="00D95C75"/>
    <w:rsid w:val="00DA379F"/>
    <w:rsid w:val="00DA60AA"/>
    <w:rsid w:val="00DA7160"/>
    <w:rsid w:val="00DB5369"/>
    <w:rsid w:val="00DC3954"/>
    <w:rsid w:val="00DC58BF"/>
    <w:rsid w:val="00DC6BBC"/>
    <w:rsid w:val="00DD4EB6"/>
    <w:rsid w:val="00DE5792"/>
    <w:rsid w:val="00DE5A59"/>
    <w:rsid w:val="00DE7CA5"/>
    <w:rsid w:val="00DF1AFF"/>
    <w:rsid w:val="00E0113A"/>
    <w:rsid w:val="00E11E62"/>
    <w:rsid w:val="00E22C21"/>
    <w:rsid w:val="00E23DC7"/>
    <w:rsid w:val="00E2414D"/>
    <w:rsid w:val="00E32332"/>
    <w:rsid w:val="00E35015"/>
    <w:rsid w:val="00E363C2"/>
    <w:rsid w:val="00E546F7"/>
    <w:rsid w:val="00E55747"/>
    <w:rsid w:val="00E67D56"/>
    <w:rsid w:val="00E74446"/>
    <w:rsid w:val="00E75073"/>
    <w:rsid w:val="00E85007"/>
    <w:rsid w:val="00E85F3B"/>
    <w:rsid w:val="00E9067A"/>
    <w:rsid w:val="00E9289B"/>
    <w:rsid w:val="00E93EDC"/>
    <w:rsid w:val="00E94BC0"/>
    <w:rsid w:val="00E97CBC"/>
    <w:rsid w:val="00EA4606"/>
    <w:rsid w:val="00EA557E"/>
    <w:rsid w:val="00EB1C76"/>
    <w:rsid w:val="00EB3462"/>
    <w:rsid w:val="00EB7A84"/>
    <w:rsid w:val="00EC30D5"/>
    <w:rsid w:val="00EC5304"/>
    <w:rsid w:val="00EE302C"/>
    <w:rsid w:val="00EE339A"/>
    <w:rsid w:val="00EE55A0"/>
    <w:rsid w:val="00EE6215"/>
    <w:rsid w:val="00F02F35"/>
    <w:rsid w:val="00F033F4"/>
    <w:rsid w:val="00F03D61"/>
    <w:rsid w:val="00F057A7"/>
    <w:rsid w:val="00F11BC8"/>
    <w:rsid w:val="00F11F06"/>
    <w:rsid w:val="00F200BB"/>
    <w:rsid w:val="00F25670"/>
    <w:rsid w:val="00F266F4"/>
    <w:rsid w:val="00F30BE1"/>
    <w:rsid w:val="00F30ED5"/>
    <w:rsid w:val="00F35CDB"/>
    <w:rsid w:val="00F37476"/>
    <w:rsid w:val="00F4403F"/>
    <w:rsid w:val="00F46829"/>
    <w:rsid w:val="00F51151"/>
    <w:rsid w:val="00F57B30"/>
    <w:rsid w:val="00F63DB3"/>
    <w:rsid w:val="00F67E28"/>
    <w:rsid w:val="00F71E57"/>
    <w:rsid w:val="00F72634"/>
    <w:rsid w:val="00F73EF6"/>
    <w:rsid w:val="00F76D60"/>
    <w:rsid w:val="00F77C29"/>
    <w:rsid w:val="00F849AB"/>
    <w:rsid w:val="00F90021"/>
    <w:rsid w:val="00F90D82"/>
    <w:rsid w:val="00F94EB7"/>
    <w:rsid w:val="00FA0079"/>
    <w:rsid w:val="00FA6124"/>
    <w:rsid w:val="00FA75F7"/>
    <w:rsid w:val="00FB5D39"/>
    <w:rsid w:val="00FC2ABA"/>
    <w:rsid w:val="00FC41FB"/>
    <w:rsid w:val="00FC5E95"/>
    <w:rsid w:val="00FC678D"/>
    <w:rsid w:val="00FC7F67"/>
    <w:rsid w:val="00FD3A04"/>
    <w:rsid w:val="00FD704D"/>
    <w:rsid w:val="00FE2EEA"/>
    <w:rsid w:val="00FE37E9"/>
    <w:rsid w:val="00FE4E11"/>
    <w:rsid w:val="00FE753D"/>
    <w:rsid w:val="00FF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438F00"/>
  <w15:chartTrackingRefBased/>
  <w15:docId w15:val="{9B98D6FD-D48D-4148-96B9-5DC0C6C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D82"/>
    <w:pPr>
      <w:jc w:val="both"/>
    </w:pPr>
    <w:rPr>
      <w:rFonts w:ascii="ＭＳ 明朝"/>
      <w:kern w:val="2"/>
      <w:sz w:val="21"/>
      <w:szCs w:val="24"/>
    </w:rPr>
  </w:style>
  <w:style w:type="paragraph" w:styleId="1">
    <w:name w:val="heading 1"/>
    <w:basedOn w:val="a"/>
    <w:next w:val="a"/>
    <w:link w:val="10"/>
    <w:qFormat/>
    <w:rsid w:val="002D6E3C"/>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unhideWhenUsed/>
    <w:qFormat/>
    <w:rsid w:val="00A75233"/>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D6E3C"/>
    <w:rPr>
      <w:rFonts w:ascii="Arial" w:eastAsia="ＭＳ ゴシック" w:hAnsi="Arial" w:cs="Times New Roman"/>
      <w:kern w:val="2"/>
      <w:sz w:val="24"/>
      <w:szCs w:val="24"/>
    </w:rPr>
  </w:style>
  <w:style w:type="character" w:customStyle="1" w:styleId="30">
    <w:name w:val="見出し 3 (文字)"/>
    <w:link w:val="3"/>
    <w:rsid w:val="00A75233"/>
    <w:rPr>
      <w:rFonts w:ascii="Arial" w:eastAsia="ＭＳ ゴシック" w:hAnsi="Arial"/>
      <w:kern w:val="2"/>
      <w:sz w:val="21"/>
      <w:szCs w:val="24"/>
      <w:lang w:val="x-none" w:eastAsia="x-none"/>
    </w:rPr>
  </w:style>
  <w:style w:type="paragraph" w:customStyle="1" w:styleId="11">
    <w:name w:val="1（章）"/>
    <w:basedOn w:val="1"/>
    <w:qFormat/>
    <w:rsid w:val="00CA0173"/>
    <w:pPr>
      <w:autoSpaceDE w:val="0"/>
      <w:autoSpaceDN w:val="0"/>
      <w:spacing w:beforeLines="100" w:before="100"/>
      <w:jc w:val="center"/>
    </w:pPr>
    <w:rPr>
      <w:rFonts w:ascii="ＭＳ ゴシック" w:cs="ＭＳ 明朝"/>
      <w:kern w:val="0"/>
      <w:sz w:val="32"/>
      <w:szCs w:val="20"/>
    </w:rPr>
  </w:style>
  <w:style w:type="paragraph" w:customStyle="1" w:styleId="20">
    <w:name w:val="2（節）"/>
    <w:basedOn w:val="1"/>
    <w:qFormat/>
    <w:rsid w:val="002B0BB2"/>
    <w:pPr>
      <w:autoSpaceDE w:val="0"/>
      <w:autoSpaceDN w:val="0"/>
      <w:snapToGrid w:val="0"/>
      <w:spacing w:beforeLines="100" w:before="100"/>
      <w:contextualSpacing/>
      <w:jc w:val="center"/>
    </w:pPr>
    <w:rPr>
      <w:rFonts w:ascii="ＭＳ 明朝"/>
      <w:kern w:val="0"/>
      <w:szCs w:val="21"/>
    </w:rPr>
  </w:style>
  <w:style w:type="paragraph" w:customStyle="1" w:styleId="4">
    <w:name w:val="4（条）"/>
    <w:basedOn w:val="a"/>
    <w:qFormat/>
    <w:rsid w:val="00553B7B"/>
    <w:pPr>
      <w:autoSpaceDE w:val="0"/>
      <w:autoSpaceDN w:val="0"/>
      <w:ind w:left="660" w:hangingChars="300" w:hanging="660"/>
      <w:outlineLvl w:val="2"/>
    </w:pPr>
    <w:rPr>
      <w:kern w:val="0"/>
      <w:sz w:val="22"/>
      <w:szCs w:val="21"/>
    </w:rPr>
  </w:style>
  <w:style w:type="paragraph" w:customStyle="1" w:styleId="5">
    <w:name w:val="5（項）"/>
    <w:basedOn w:val="a"/>
    <w:qFormat/>
    <w:rsid w:val="00553B7B"/>
    <w:pPr>
      <w:autoSpaceDE w:val="0"/>
      <w:autoSpaceDN w:val="0"/>
      <w:ind w:leftChars="200" w:left="640" w:hangingChars="100" w:hanging="220"/>
      <w:outlineLvl w:val="2"/>
    </w:pPr>
    <w:rPr>
      <w:kern w:val="0"/>
      <w:sz w:val="22"/>
      <w:szCs w:val="21"/>
    </w:rPr>
  </w:style>
  <w:style w:type="paragraph" w:customStyle="1" w:styleId="6">
    <w:name w:val="6（号）"/>
    <w:basedOn w:val="a"/>
    <w:qFormat/>
    <w:rsid w:val="00553B7B"/>
    <w:pPr>
      <w:autoSpaceDE w:val="0"/>
      <w:autoSpaceDN w:val="0"/>
      <w:ind w:leftChars="300" w:left="1070" w:hangingChars="200" w:hanging="440"/>
      <w:outlineLvl w:val="3"/>
    </w:pPr>
    <w:rPr>
      <w:kern w:val="0"/>
      <w:sz w:val="22"/>
      <w:szCs w:val="21"/>
    </w:rPr>
  </w:style>
  <w:style w:type="paragraph" w:styleId="a3">
    <w:name w:val="Balloon Text"/>
    <w:basedOn w:val="a"/>
    <w:link w:val="a4"/>
    <w:rsid w:val="00E93EDC"/>
    <w:rPr>
      <w:rFonts w:ascii="Arial" w:eastAsia="ＭＳ ゴシック" w:hAnsi="Arial"/>
      <w:sz w:val="18"/>
      <w:szCs w:val="18"/>
      <w:lang w:val="x-none" w:eastAsia="x-none"/>
    </w:rPr>
  </w:style>
  <w:style w:type="character" w:customStyle="1" w:styleId="a4">
    <w:name w:val="吹き出し (文字)"/>
    <w:link w:val="a3"/>
    <w:rsid w:val="00E93EDC"/>
    <w:rPr>
      <w:rFonts w:ascii="Arial" w:eastAsia="ＭＳ ゴシック" w:hAnsi="Arial" w:cs="Times New Roman"/>
      <w:kern w:val="2"/>
      <w:sz w:val="18"/>
      <w:szCs w:val="18"/>
    </w:rPr>
  </w:style>
  <w:style w:type="paragraph" w:styleId="a5">
    <w:name w:val="header"/>
    <w:basedOn w:val="a"/>
    <w:link w:val="a6"/>
    <w:uiPriority w:val="99"/>
    <w:rsid w:val="00C6577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C6577E"/>
    <w:rPr>
      <w:kern w:val="2"/>
      <w:sz w:val="21"/>
      <w:szCs w:val="24"/>
    </w:rPr>
  </w:style>
  <w:style w:type="paragraph" w:styleId="a7">
    <w:name w:val="footer"/>
    <w:basedOn w:val="a"/>
    <w:link w:val="a8"/>
    <w:rsid w:val="00C6577E"/>
    <w:pPr>
      <w:tabs>
        <w:tab w:val="center" w:pos="4252"/>
        <w:tab w:val="right" w:pos="8504"/>
      </w:tabs>
      <w:snapToGrid w:val="0"/>
    </w:pPr>
    <w:rPr>
      <w:rFonts w:ascii="Century"/>
      <w:lang w:val="x-none" w:eastAsia="x-none"/>
    </w:rPr>
  </w:style>
  <w:style w:type="character" w:customStyle="1" w:styleId="a8">
    <w:name w:val="フッター (文字)"/>
    <w:link w:val="a7"/>
    <w:rsid w:val="00C6577E"/>
    <w:rPr>
      <w:kern w:val="2"/>
      <w:sz w:val="21"/>
      <w:szCs w:val="24"/>
    </w:rPr>
  </w:style>
  <w:style w:type="paragraph" w:customStyle="1" w:styleId="31">
    <w:name w:val="3（見出し）"/>
    <w:basedOn w:val="2"/>
    <w:next w:val="a"/>
    <w:qFormat/>
    <w:rsid w:val="00553B7B"/>
    <w:pPr>
      <w:keepNext w:val="0"/>
      <w:autoSpaceDE w:val="0"/>
      <w:autoSpaceDN w:val="0"/>
      <w:spacing w:beforeLines="100" w:before="360"/>
    </w:pPr>
    <w:rPr>
      <w:rFonts w:ascii="ＭＳ 明朝" w:eastAsia="ＭＳ 明朝" w:cs="ＭＳ 明朝"/>
      <w:kern w:val="0"/>
      <w:sz w:val="22"/>
      <w:szCs w:val="20"/>
    </w:rPr>
  </w:style>
  <w:style w:type="paragraph" w:customStyle="1" w:styleId="311">
    <w:name w:val="スタイル 3（見出し） + 青 左 :  1 字 段落前 :  1 行"/>
    <w:basedOn w:val="31"/>
    <w:rsid w:val="00046D70"/>
    <w:pPr>
      <w:spacing w:beforeLines="0" w:before="0"/>
    </w:pPr>
    <w:rPr>
      <w:color w:val="0070C0"/>
    </w:rPr>
  </w:style>
  <w:style w:type="table" w:styleId="a9">
    <w:name w:val="Table Grid"/>
    <w:basedOn w:val="a1"/>
    <w:rsid w:val="006D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mm3">
    <w:name w:val="スタイル 4（条） + 青 左 :  0 mm ぶら下げインデント :  3 字"/>
    <w:basedOn w:val="4"/>
    <w:rsid w:val="00046D70"/>
    <w:pPr>
      <w:ind w:left="630" w:hanging="630"/>
    </w:pPr>
    <w:rPr>
      <w:rFonts w:cs="ＭＳ 明朝"/>
      <w:color w:val="0070C0"/>
      <w:szCs w:val="20"/>
    </w:rPr>
  </w:style>
  <w:style w:type="paragraph" w:customStyle="1" w:styleId="52">
    <w:name w:val="スタイル 5（項） + 青 左 :  2 字"/>
    <w:basedOn w:val="5"/>
    <w:rsid w:val="00046D70"/>
    <w:pPr>
      <w:ind w:left="630"/>
    </w:pPr>
    <w:rPr>
      <w:rFonts w:cs="ＭＳ 明朝"/>
      <w:color w:val="0070C0"/>
      <w:szCs w:val="20"/>
    </w:rPr>
  </w:style>
  <w:style w:type="paragraph" w:customStyle="1" w:styleId="12">
    <w:name w:val="スタイル1"/>
    <w:basedOn w:val="311"/>
    <w:qFormat/>
    <w:rsid w:val="00046D70"/>
    <w:pPr>
      <w:spacing w:before="360"/>
      <w:ind w:left="210"/>
    </w:pPr>
  </w:style>
  <w:style w:type="paragraph" w:customStyle="1" w:styleId="31111">
    <w:name w:val="スタイル スタイル 3（見出し） + 青 左 :  1 字 段落前 :  1 行 + 左 :  1 字 段落前 :  1 行"/>
    <w:basedOn w:val="311"/>
    <w:rsid w:val="00046D70"/>
  </w:style>
  <w:style w:type="paragraph" w:customStyle="1" w:styleId="632">
    <w:name w:val="スタイル 6（号） + 青 左 :  3 字 ぶら下げインデント :  2 字"/>
    <w:basedOn w:val="6"/>
    <w:rsid w:val="00AA6EFA"/>
    <w:pPr>
      <w:ind w:left="1050" w:hanging="420"/>
    </w:pPr>
    <w:rPr>
      <w:rFonts w:cs="ＭＳ 明朝"/>
      <w:color w:val="0070C0"/>
      <w:szCs w:val="20"/>
    </w:rPr>
  </w:style>
  <w:style w:type="paragraph" w:styleId="13">
    <w:name w:val="toc 1"/>
    <w:basedOn w:val="a"/>
    <w:next w:val="a"/>
    <w:autoRedefine/>
    <w:uiPriority w:val="39"/>
    <w:rsid w:val="00A75233"/>
  </w:style>
  <w:style w:type="paragraph" w:styleId="21">
    <w:name w:val="toc 2"/>
    <w:basedOn w:val="a"/>
    <w:next w:val="a"/>
    <w:autoRedefine/>
    <w:uiPriority w:val="39"/>
    <w:rsid w:val="00A75233"/>
    <w:pPr>
      <w:ind w:leftChars="100" w:left="210"/>
    </w:pPr>
  </w:style>
  <w:style w:type="paragraph" w:styleId="32">
    <w:name w:val="toc 3"/>
    <w:basedOn w:val="a"/>
    <w:next w:val="a"/>
    <w:autoRedefine/>
    <w:rsid w:val="00A75233"/>
    <w:pPr>
      <w:ind w:leftChars="200" w:left="420"/>
    </w:pPr>
  </w:style>
  <w:style w:type="paragraph" w:styleId="40">
    <w:name w:val="toc 4"/>
    <w:basedOn w:val="a"/>
    <w:next w:val="a"/>
    <w:autoRedefine/>
    <w:rsid w:val="00A75233"/>
    <w:pPr>
      <w:widowControl w:val="0"/>
      <w:ind w:leftChars="300" w:left="630"/>
    </w:pPr>
    <w:rPr>
      <w:rFonts w:ascii="Century"/>
      <w:szCs w:val="22"/>
    </w:rPr>
  </w:style>
  <w:style w:type="paragraph" w:styleId="50">
    <w:name w:val="toc 5"/>
    <w:basedOn w:val="a"/>
    <w:next w:val="a"/>
    <w:autoRedefine/>
    <w:rsid w:val="00A75233"/>
    <w:pPr>
      <w:widowControl w:val="0"/>
      <w:ind w:leftChars="400" w:left="840"/>
    </w:pPr>
    <w:rPr>
      <w:rFonts w:ascii="Century"/>
      <w:szCs w:val="22"/>
    </w:rPr>
  </w:style>
  <w:style w:type="paragraph" w:styleId="60">
    <w:name w:val="toc 6"/>
    <w:basedOn w:val="a"/>
    <w:next w:val="a"/>
    <w:autoRedefine/>
    <w:rsid w:val="00A75233"/>
    <w:pPr>
      <w:widowControl w:val="0"/>
      <w:ind w:leftChars="500" w:left="1050"/>
    </w:pPr>
    <w:rPr>
      <w:rFonts w:ascii="Century"/>
      <w:szCs w:val="22"/>
    </w:rPr>
  </w:style>
  <w:style w:type="paragraph" w:styleId="7">
    <w:name w:val="toc 7"/>
    <w:basedOn w:val="a"/>
    <w:next w:val="a"/>
    <w:autoRedefine/>
    <w:rsid w:val="00A75233"/>
    <w:pPr>
      <w:widowControl w:val="0"/>
      <w:ind w:leftChars="600" w:left="1260"/>
    </w:pPr>
    <w:rPr>
      <w:rFonts w:ascii="Century"/>
      <w:szCs w:val="22"/>
    </w:rPr>
  </w:style>
  <w:style w:type="paragraph" w:styleId="8">
    <w:name w:val="toc 8"/>
    <w:basedOn w:val="a"/>
    <w:next w:val="a"/>
    <w:autoRedefine/>
    <w:rsid w:val="00A75233"/>
    <w:pPr>
      <w:widowControl w:val="0"/>
      <w:ind w:leftChars="700" w:left="1470"/>
    </w:pPr>
    <w:rPr>
      <w:rFonts w:ascii="Century"/>
      <w:szCs w:val="22"/>
    </w:rPr>
  </w:style>
  <w:style w:type="paragraph" w:styleId="9">
    <w:name w:val="toc 9"/>
    <w:basedOn w:val="a"/>
    <w:next w:val="a"/>
    <w:autoRedefine/>
    <w:rsid w:val="00A75233"/>
    <w:pPr>
      <w:widowControl w:val="0"/>
      <w:ind w:leftChars="800" w:left="1680"/>
    </w:pPr>
    <w:rPr>
      <w:rFonts w:ascii="Century"/>
      <w:szCs w:val="22"/>
    </w:rPr>
  </w:style>
  <w:style w:type="character" w:styleId="aa">
    <w:name w:val="Hyperlink"/>
    <w:uiPriority w:val="99"/>
    <w:rsid w:val="00A75233"/>
    <w:rPr>
      <w:color w:val="0000FF"/>
      <w:u w:val="single"/>
    </w:rPr>
  </w:style>
  <w:style w:type="paragraph" w:styleId="ab">
    <w:name w:val="Body Text"/>
    <w:basedOn w:val="a"/>
    <w:link w:val="ac"/>
    <w:rsid w:val="00A75233"/>
    <w:pPr>
      <w:widowControl w:val="0"/>
      <w:spacing w:line="300" w:lineRule="auto"/>
    </w:pPr>
    <w:rPr>
      <w:rFonts w:ascii="Mincho" w:eastAsia="Mincho"/>
      <w:b/>
      <w:spacing w:val="6"/>
      <w:sz w:val="20"/>
      <w:szCs w:val="20"/>
      <w:lang w:val="x-none" w:eastAsia="x-none"/>
    </w:rPr>
  </w:style>
  <w:style w:type="character" w:customStyle="1" w:styleId="ac">
    <w:name w:val="本文 (文字)"/>
    <w:link w:val="ab"/>
    <w:rsid w:val="00A75233"/>
    <w:rPr>
      <w:rFonts w:ascii="Mincho" w:eastAsia="Mincho"/>
      <w:b/>
      <w:spacing w:val="6"/>
      <w:kern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576">
      <w:bodyDiv w:val="1"/>
      <w:marLeft w:val="0"/>
      <w:marRight w:val="0"/>
      <w:marTop w:val="0"/>
      <w:marBottom w:val="0"/>
      <w:divBdr>
        <w:top w:val="none" w:sz="0" w:space="0" w:color="auto"/>
        <w:left w:val="none" w:sz="0" w:space="0" w:color="auto"/>
        <w:bottom w:val="none" w:sz="0" w:space="0" w:color="auto"/>
        <w:right w:val="none" w:sz="0" w:space="0" w:color="auto"/>
      </w:divBdr>
    </w:div>
    <w:div w:id="1035543803">
      <w:bodyDiv w:val="1"/>
      <w:marLeft w:val="0"/>
      <w:marRight w:val="0"/>
      <w:marTop w:val="0"/>
      <w:marBottom w:val="0"/>
      <w:divBdr>
        <w:top w:val="none" w:sz="0" w:space="0" w:color="auto"/>
        <w:left w:val="none" w:sz="0" w:space="0" w:color="auto"/>
        <w:bottom w:val="none" w:sz="0" w:space="0" w:color="auto"/>
        <w:right w:val="none" w:sz="0" w:space="0" w:color="auto"/>
      </w:divBdr>
    </w:div>
    <w:div w:id="20307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B028-45B9-4CA8-9063-CC265D4E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4631</Words>
  <Characters>1013</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日本法令</Company>
  <LinksUpToDate>false</LinksUpToDate>
  <CharactersWithSpaces>5633</CharactersWithSpaces>
  <SharedDoc>false</SharedDoc>
  <HLinks>
    <vt:vector size="54" baseType="variant">
      <vt:variant>
        <vt:i4>1114175</vt:i4>
      </vt:variant>
      <vt:variant>
        <vt:i4>50</vt:i4>
      </vt:variant>
      <vt:variant>
        <vt:i4>0</vt:i4>
      </vt:variant>
      <vt:variant>
        <vt:i4>5</vt:i4>
      </vt:variant>
      <vt:variant>
        <vt:lpwstr/>
      </vt:variant>
      <vt:variant>
        <vt:lpwstr>_Toc34055691</vt:lpwstr>
      </vt:variant>
      <vt:variant>
        <vt:i4>1048639</vt:i4>
      </vt:variant>
      <vt:variant>
        <vt:i4>44</vt:i4>
      </vt:variant>
      <vt:variant>
        <vt:i4>0</vt:i4>
      </vt:variant>
      <vt:variant>
        <vt:i4>5</vt:i4>
      </vt:variant>
      <vt:variant>
        <vt:lpwstr/>
      </vt:variant>
      <vt:variant>
        <vt:lpwstr>_Toc34055690</vt:lpwstr>
      </vt:variant>
      <vt:variant>
        <vt:i4>1638462</vt:i4>
      </vt:variant>
      <vt:variant>
        <vt:i4>38</vt:i4>
      </vt:variant>
      <vt:variant>
        <vt:i4>0</vt:i4>
      </vt:variant>
      <vt:variant>
        <vt:i4>5</vt:i4>
      </vt:variant>
      <vt:variant>
        <vt:lpwstr/>
      </vt:variant>
      <vt:variant>
        <vt:lpwstr>_Toc34055689</vt:lpwstr>
      </vt:variant>
      <vt:variant>
        <vt:i4>1572926</vt:i4>
      </vt:variant>
      <vt:variant>
        <vt:i4>32</vt:i4>
      </vt:variant>
      <vt:variant>
        <vt:i4>0</vt:i4>
      </vt:variant>
      <vt:variant>
        <vt:i4>5</vt:i4>
      </vt:variant>
      <vt:variant>
        <vt:lpwstr/>
      </vt:variant>
      <vt:variant>
        <vt:lpwstr>_Toc34055688</vt:lpwstr>
      </vt:variant>
      <vt:variant>
        <vt:i4>1507390</vt:i4>
      </vt:variant>
      <vt:variant>
        <vt:i4>26</vt:i4>
      </vt:variant>
      <vt:variant>
        <vt:i4>0</vt:i4>
      </vt:variant>
      <vt:variant>
        <vt:i4>5</vt:i4>
      </vt:variant>
      <vt:variant>
        <vt:lpwstr/>
      </vt:variant>
      <vt:variant>
        <vt:lpwstr>_Toc34055687</vt:lpwstr>
      </vt:variant>
      <vt:variant>
        <vt:i4>1441854</vt:i4>
      </vt:variant>
      <vt:variant>
        <vt:i4>20</vt:i4>
      </vt:variant>
      <vt:variant>
        <vt:i4>0</vt:i4>
      </vt:variant>
      <vt:variant>
        <vt:i4>5</vt:i4>
      </vt:variant>
      <vt:variant>
        <vt:lpwstr/>
      </vt:variant>
      <vt:variant>
        <vt:lpwstr>_Toc34055686</vt:lpwstr>
      </vt:variant>
      <vt:variant>
        <vt:i4>1376318</vt:i4>
      </vt:variant>
      <vt:variant>
        <vt:i4>14</vt:i4>
      </vt:variant>
      <vt:variant>
        <vt:i4>0</vt:i4>
      </vt:variant>
      <vt:variant>
        <vt:i4>5</vt:i4>
      </vt:variant>
      <vt:variant>
        <vt:lpwstr/>
      </vt:variant>
      <vt:variant>
        <vt:lpwstr>_Toc34055685</vt:lpwstr>
      </vt:variant>
      <vt:variant>
        <vt:i4>1310782</vt:i4>
      </vt:variant>
      <vt:variant>
        <vt:i4>8</vt:i4>
      </vt:variant>
      <vt:variant>
        <vt:i4>0</vt:i4>
      </vt:variant>
      <vt:variant>
        <vt:i4>5</vt:i4>
      </vt:variant>
      <vt:variant>
        <vt:lpwstr/>
      </vt:variant>
      <vt:variant>
        <vt:lpwstr>_Toc34055684</vt:lpwstr>
      </vt:variant>
      <vt:variant>
        <vt:i4>1245246</vt:i4>
      </vt:variant>
      <vt:variant>
        <vt:i4>2</vt:i4>
      </vt:variant>
      <vt:variant>
        <vt:i4>0</vt:i4>
      </vt:variant>
      <vt:variant>
        <vt:i4>5</vt:i4>
      </vt:variant>
      <vt:variant>
        <vt:lpwstr/>
      </vt:variant>
      <vt:variant>
        <vt:lpwstr>_Toc34055683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米田 徹</dc:creator>
  <cp:keywords/>
  <cp:lastModifiedBy>井上 久</cp:lastModifiedBy>
  <cp:revision>3</cp:revision>
  <cp:lastPrinted>2014-06-21T23:44:00Z</cp:lastPrinted>
  <dcterms:created xsi:type="dcterms:W3CDTF">2021-07-03T01:56:00Z</dcterms:created>
  <dcterms:modified xsi:type="dcterms:W3CDTF">2021-07-03T02:02:00Z</dcterms:modified>
</cp:coreProperties>
</file>