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9A3A" w14:textId="77777777" w:rsidR="0091706F" w:rsidRPr="0091706F" w:rsidRDefault="0091706F" w:rsidP="0091706F">
      <w:pPr>
        <w:keepNext/>
        <w:outlineLvl w:val="0"/>
        <w:rPr>
          <w:rFonts w:ascii="Arial" w:eastAsia="ＭＳ ゴシック" w:hAnsi="Arial"/>
          <w:sz w:val="24"/>
          <w:szCs w:val="20"/>
          <w:lang w:val="x-none" w:eastAsia="x-none"/>
        </w:rPr>
      </w:pPr>
    </w:p>
    <w:p w14:paraId="414C60A9" w14:textId="77777777" w:rsidR="0091706F" w:rsidRPr="0091706F" w:rsidRDefault="0091706F" w:rsidP="0091706F">
      <w:pPr>
        <w:rPr>
          <w:rFonts w:hAnsi="ＭＳ 明朝"/>
          <w:sz w:val="24"/>
        </w:rPr>
      </w:pPr>
    </w:p>
    <w:p w14:paraId="2A251913" w14:textId="77777777" w:rsidR="0091706F" w:rsidRPr="0091706F" w:rsidRDefault="0091706F" w:rsidP="0091706F">
      <w:pPr>
        <w:rPr>
          <w:rFonts w:hAnsi="ＭＳ 明朝"/>
          <w:sz w:val="24"/>
        </w:rPr>
      </w:pPr>
    </w:p>
    <w:p w14:paraId="6C3FB408" w14:textId="77777777" w:rsidR="0091706F" w:rsidRPr="0091706F" w:rsidRDefault="0091706F" w:rsidP="0091706F">
      <w:pPr>
        <w:rPr>
          <w:rFonts w:hAnsi="ＭＳ 明朝"/>
          <w:sz w:val="24"/>
        </w:rPr>
      </w:pPr>
    </w:p>
    <w:p w14:paraId="62EA97B5" w14:textId="77777777" w:rsidR="0091706F" w:rsidRPr="0091706F" w:rsidRDefault="0091706F" w:rsidP="0091706F">
      <w:pPr>
        <w:rPr>
          <w:rFonts w:hAnsi="ＭＳ 明朝"/>
          <w:sz w:val="24"/>
        </w:rPr>
      </w:pPr>
    </w:p>
    <w:p w14:paraId="515CCD6B" w14:textId="77777777" w:rsidR="00FD09E2" w:rsidRDefault="00FD09E2" w:rsidP="00E97CBC">
      <w:pPr>
        <w:jc w:val="center"/>
        <w:rPr>
          <w:rFonts w:hAnsi="ＭＳ 明朝"/>
          <w:b/>
          <w:sz w:val="40"/>
          <w:szCs w:val="40"/>
        </w:rPr>
      </w:pPr>
      <w:r>
        <w:rPr>
          <w:rFonts w:hAnsi="ＭＳ 明朝" w:hint="eastAsia"/>
          <w:b/>
          <w:sz w:val="40"/>
          <w:szCs w:val="40"/>
        </w:rPr>
        <w:t>イノキュウ推奨就業規則・規定</w:t>
      </w:r>
    </w:p>
    <w:p w14:paraId="5CCADDE2" w14:textId="354C7622" w:rsidR="0091706F" w:rsidRPr="0091706F" w:rsidRDefault="00603685" w:rsidP="00E97CBC">
      <w:pPr>
        <w:jc w:val="center"/>
        <w:rPr>
          <w:rFonts w:hAnsi="ＭＳ 明朝"/>
          <w:sz w:val="32"/>
        </w:rPr>
      </w:pPr>
      <w:r>
        <w:rPr>
          <w:rFonts w:hAnsi="ＭＳ 明朝" w:hint="eastAsia"/>
          <w:b/>
          <w:sz w:val="40"/>
          <w:szCs w:val="40"/>
        </w:rPr>
        <w:t>旅費</w:t>
      </w:r>
      <w:r w:rsidR="00B67310">
        <w:rPr>
          <w:rFonts w:hAnsi="ＭＳ 明朝" w:hint="eastAsia"/>
          <w:b/>
          <w:sz w:val="40"/>
          <w:szCs w:val="40"/>
        </w:rPr>
        <w:t>規程</w:t>
      </w:r>
    </w:p>
    <w:p w14:paraId="6DAF0CDA" w14:textId="77777777" w:rsidR="0091706F" w:rsidRPr="0091706F" w:rsidRDefault="0091706F" w:rsidP="0091706F">
      <w:pPr>
        <w:rPr>
          <w:rFonts w:hAnsi="ＭＳ 明朝"/>
          <w:sz w:val="32"/>
        </w:rPr>
      </w:pPr>
    </w:p>
    <w:p w14:paraId="6F8CFAA8" w14:textId="77777777" w:rsidR="0091706F" w:rsidRPr="0091706F" w:rsidRDefault="0091706F" w:rsidP="0091706F">
      <w:pPr>
        <w:rPr>
          <w:rFonts w:hAnsi="ＭＳ 明朝"/>
          <w:sz w:val="32"/>
        </w:rPr>
      </w:pPr>
    </w:p>
    <w:p w14:paraId="0E78FBCA" w14:textId="77777777" w:rsidR="0091706F" w:rsidRPr="0091706F" w:rsidRDefault="0091706F" w:rsidP="0091706F">
      <w:pPr>
        <w:rPr>
          <w:rFonts w:hAnsi="ＭＳ 明朝"/>
          <w:sz w:val="32"/>
        </w:rPr>
      </w:pPr>
    </w:p>
    <w:p w14:paraId="5260387E" w14:textId="77777777" w:rsidR="0091706F" w:rsidRPr="0091706F" w:rsidRDefault="0091706F" w:rsidP="0091706F">
      <w:pPr>
        <w:rPr>
          <w:rFonts w:hAnsi="ＭＳ 明朝"/>
          <w:sz w:val="32"/>
        </w:rPr>
      </w:pPr>
      <w:r w:rsidRPr="0091706F">
        <w:rPr>
          <w:rFonts w:hAnsi="ＭＳ 明朝"/>
          <w:sz w:val="32"/>
        </w:rPr>
        <w:br w:type="page"/>
      </w:r>
    </w:p>
    <w:p w14:paraId="3412D4CA" w14:textId="77777777" w:rsidR="00603685" w:rsidRPr="0084113A" w:rsidRDefault="00603685" w:rsidP="00603685">
      <w:pPr>
        <w:pStyle w:val="11"/>
        <w:spacing w:before="360"/>
      </w:pPr>
      <w:r w:rsidRPr="0084113A">
        <w:rPr>
          <w:rFonts w:hint="eastAsia"/>
        </w:rPr>
        <w:lastRenderedPageBreak/>
        <w:t>第　１　章　　総　　　則</w:t>
      </w:r>
    </w:p>
    <w:p w14:paraId="536FCCDB" w14:textId="77777777" w:rsidR="00603685" w:rsidRPr="0084113A" w:rsidRDefault="00603685" w:rsidP="0007023B">
      <w:pPr>
        <w:pStyle w:val="31"/>
      </w:pPr>
      <w:r>
        <w:rPr>
          <w:rFonts w:hint="eastAsia"/>
        </w:rPr>
        <w:t>（目</w:t>
      </w:r>
      <w:r w:rsidRPr="0084113A">
        <w:rPr>
          <w:rFonts w:hint="eastAsia"/>
        </w:rPr>
        <w:t>的）</w:t>
      </w:r>
    </w:p>
    <w:p w14:paraId="0312CD2C" w14:textId="746A21E2" w:rsidR="00603685" w:rsidRPr="0084113A" w:rsidRDefault="00603685">
      <w:pPr>
        <w:pStyle w:val="4"/>
      </w:pPr>
      <w:r w:rsidRPr="0084113A">
        <w:rPr>
          <w:rFonts w:hint="eastAsia"/>
        </w:rPr>
        <w:t xml:space="preserve">第 1 </w:t>
      </w:r>
      <w:r>
        <w:rPr>
          <w:rFonts w:hint="eastAsia"/>
        </w:rPr>
        <w:t>条　この規程は、会社の役員及び</w:t>
      </w:r>
      <w:r w:rsidRPr="0084113A">
        <w:rPr>
          <w:rFonts w:hint="eastAsia"/>
        </w:rPr>
        <w:t>正規の従業員（以下「従業員」という）の出張</w:t>
      </w:r>
      <w:r>
        <w:rPr>
          <w:rFonts w:hint="eastAsia"/>
        </w:rPr>
        <w:t>又は</w:t>
      </w:r>
      <w:r w:rsidRPr="0084113A">
        <w:rPr>
          <w:rFonts w:hint="eastAsia"/>
        </w:rPr>
        <w:t>転勤を命ぜられた場合の旅費に関する事項を定め</w:t>
      </w:r>
      <w:r w:rsidR="00674D75">
        <w:rPr>
          <w:rFonts w:hint="eastAsia"/>
        </w:rPr>
        <w:t>る</w:t>
      </w:r>
      <w:r w:rsidRPr="0084113A">
        <w:rPr>
          <w:rFonts w:hint="eastAsia"/>
        </w:rPr>
        <w:t>ものである。</w:t>
      </w:r>
    </w:p>
    <w:p w14:paraId="0355BBC6" w14:textId="77777777" w:rsidR="00603685" w:rsidRPr="0084113A" w:rsidRDefault="00603685" w:rsidP="0007023B">
      <w:pPr>
        <w:pStyle w:val="31"/>
      </w:pPr>
      <w:r w:rsidRPr="0084113A">
        <w:rPr>
          <w:rFonts w:hint="eastAsia"/>
        </w:rPr>
        <w:t>（旅費の種類）</w:t>
      </w:r>
    </w:p>
    <w:p w14:paraId="0B11438C" w14:textId="77777777" w:rsidR="00603685" w:rsidRPr="0084113A" w:rsidRDefault="00603685">
      <w:pPr>
        <w:pStyle w:val="4"/>
      </w:pPr>
      <w:r w:rsidRPr="0084113A">
        <w:rPr>
          <w:rFonts w:hint="eastAsia"/>
        </w:rPr>
        <w:t xml:space="preserve">第 2 </w:t>
      </w:r>
      <w:r>
        <w:rPr>
          <w:rFonts w:hint="eastAsia"/>
        </w:rPr>
        <w:t>条　従業員の旅費は、国内出張旅費、外国出張旅費、転勤旅費及</w:t>
      </w:r>
      <w:r w:rsidRPr="0084113A">
        <w:rPr>
          <w:rFonts w:hint="eastAsia"/>
        </w:rPr>
        <w:t>び国内単身赴任者帰省旅費とする。</w:t>
      </w:r>
    </w:p>
    <w:p w14:paraId="30590734" w14:textId="77777777" w:rsidR="00603685" w:rsidRPr="0084113A" w:rsidRDefault="00603685" w:rsidP="0007023B">
      <w:pPr>
        <w:pStyle w:val="31"/>
      </w:pPr>
      <w:r w:rsidRPr="0084113A">
        <w:rPr>
          <w:rFonts w:hint="eastAsia"/>
        </w:rPr>
        <w:t>（旅費の計算）</w:t>
      </w:r>
    </w:p>
    <w:p w14:paraId="627634B1" w14:textId="77777777" w:rsidR="00603685" w:rsidRPr="0084113A" w:rsidRDefault="00603685">
      <w:pPr>
        <w:pStyle w:val="4"/>
      </w:pPr>
      <w:r w:rsidRPr="0084113A">
        <w:rPr>
          <w:rFonts w:hint="eastAsia"/>
        </w:rPr>
        <w:t>第 3 条　旅費は順路によって計算する。ただし、業務の都合</w:t>
      </w:r>
      <w:r>
        <w:rPr>
          <w:rFonts w:hint="eastAsia"/>
        </w:rPr>
        <w:t>又は</w:t>
      </w:r>
      <w:r w:rsidRPr="0084113A">
        <w:rPr>
          <w:rFonts w:hint="eastAsia"/>
        </w:rPr>
        <w:t>天災その他やむを得ない理由で、順路によることができなかったときは、現に経過した路線によって計算する。</w:t>
      </w:r>
    </w:p>
    <w:p w14:paraId="6BD05A04" w14:textId="77777777" w:rsidR="00603685" w:rsidRPr="0084113A" w:rsidRDefault="00603685" w:rsidP="0007023B">
      <w:pPr>
        <w:pStyle w:val="31"/>
      </w:pPr>
      <w:r w:rsidRPr="0084113A">
        <w:rPr>
          <w:rFonts w:hint="eastAsia"/>
        </w:rPr>
        <w:t>（旅費の前渡）</w:t>
      </w:r>
    </w:p>
    <w:p w14:paraId="331A44FD" w14:textId="77777777" w:rsidR="00603685" w:rsidRPr="0084113A" w:rsidRDefault="00603685">
      <w:pPr>
        <w:pStyle w:val="4"/>
      </w:pPr>
      <w:r w:rsidRPr="0084113A">
        <w:rPr>
          <w:rFonts w:hint="eastAsia"/>
        </w:rPr>
        <w:t>第 4 条　旅費は、出張目的に応じた旅費概算請求書を提出して、概算によって前渡しを受けることができる。</w:t>
      </w:r>
    </w:p>
    <w:p w14:paraId="11D5695E" w14:textId="77777777" w:rsidR="00603685" w:rsidRPr="0084113A" w:rsidRDefault="00603685" w:rsidP="0007023B">
      <w:pPr>
        <w:pStyle w:val="31"/>
      </w:pPr>
      <w:r w:rsidRPr="0084113A">
        <w:rPr>
          <w:rFonts w:hint="eastAsia"/>
        </w:rPr>
        <w:t>（旅費の精算）</w:t>
      </w:r>
    </w:p>
    <w:p w14:paraId="4337EB41" w14:textId="77777777" w:rsidR="00603685" w:rsidRPr="0084113A" w:rsidRDefault="00603685">
      <w:pPr>
        <w:pStyle w:val="4"/>
      </w:pPr>
      <w:r w:rsidRPr="0084113A">
        <w:rPr>
          <w:rFonts w:hint="eastAsia"/>
        </w:rPr>
        <w:t>第 5 条　前条の概算によって旅費の前渡しを受けた者は、帰</w:t>
      </w:r>
      <w:r>
        <w:rPr>
          <w:rFonts w:hint="eastAsia"/>
        </w:rPr>
        <w:t>着又は</w:t>
      </w:r>
      <w:r w:rsidRPr="0084113A">
        <w:rPr>
          <w:rFonts w:hint="eastAsia"/>
        </w:rPr>
        <w:t>着任後</w:t>
      </w:r>
      <w:r>
        <w:rPr>
          <w:rFonts w:hint="eastAsia"/>
        </w:rPr>
        <w:t>１週間</w:t>
      </w:r>
      <w:r w:rsidRPr="0084113A">
        <w:rPr>
          <w:rFonts w:hint="eastAsia"/>
        </w:rPr>
        <w:t>以内（外国出張の場合は２週間以内）に精算を受けなければならない。</w:t>
      </w:r>
    </w:p>
    <w:p w14:paraId="7227CB99" w14:textId="77777777" w:rsidR="00603685" w:rsidRPr="0084113A" w:rsidRDefault="00603685" w:rsidP="00603685">
      <w:pPr>
        <w:pStyle w:val="11"/>
        <w:spacing w:before="360"/>
      </w:pPr>
      <w:r w:rsidRPr="0084113A">
        <w:rPr>
          <w:rFonts w:hint="eastAsia"/>
        </w:rPr>
        <w:t xml:space="preserve">第　２　章　　</w:t>
      </w:r>
      <w:proofErr w:type="spellStart"/>
      <w:r w:rsidRPr="0084113A">
        <w:rPr>
          <w:rFonts w:hint="eastAsia"/>
        </w:rPr>
        <w:t>国内出張旅費</w:t>
      </w:r>
      <w:proofErr w:type="spellEnd"/>
    </w:p>
    <w:p w14:paraId="42279C7D" w14:textId="77777777" w:rsidR="00603685" w:rsidRPr="0084113A" w:rsidRDefault="00603685" w:rsidP="0007023B">
      <w:pPr>
        <w:pStyle w:val="31"/>
      </w:pPr>
      <w:r w:rsidRPr="0084113A">
        <w:rPr>
          <w:rFonts w:hint="eastAsia"/>
        </w:rPr>
        <w:t>（国内出張旅費）</w:t>
      </w:r>
    </w:p>
    <w:p w14:paraId="04AB4EBD" w14:textId="77777777" w:rsidR="00603685" w:rsidRPr="0084113A" w:rsidRDefault="00603685">
      <w:pPr>
        <w:pStyle w:val="4"/>
      </w:pPr>
      <w:r w:rsidRPr="0084113A">
        <w:rPr>
          <w:rFonts w:hint="eastAsia"/>
        </w:rPr>
        <w:t xml:space="preserve">第 </w:t>
      </w:r>
      <w:r>
        <w:rPr>
          <w:rFonts w:hint="eastAsia"/>
        </w:rPr>
        <w:t>6</w:t>
      </w:r>
      <w:r w:rsidRPr="0084113A">
        <w:rPr>
          <w:rFonts w:hint="eastAsia"/>
        </w:rPr>
        <w:t xml:space="preserve"> 条　国内出張旅費とは、従業員が国内出張を命ぜられた場合の交通費、日当</w:t>
      </w:r>
      <w:r>
        <w:rPr>
          <w:rFonts w:hint="eastAsia"/>
        </w:rPr>
        <w:t>及び</w:t>
      </w:r>
      <w:r w:rsidRPr="0084113A">
        <w:rPr>
          <w:rFonts w:hint="eastAsia"/>
        </w:rPr>
        <w:t>宿泊料をいう。</w:t>
      </w:r>
    </w:p>
    <w:p w14:paraId="3AF86EA5" w14:textId="77777777" w:rsidR="00603685" w:rsidRPr="0084113A" w:rsidRDefault="00603685">
      <w:pPr>
        <w:pStyle w:val="5"/>
      </w:pPr>
      <w:r w:rsidRPr="0084113A">
        <w:rPr>
          <w:rFonts w:hint="eastAsia"/>
        </w:rPr>
        <w:t xml:space="preserve">　 2.　交通費・日当</w:t>
      </w:r>
      <w:r>
        <w:rPr>
          <w:rFonts w:hint="eastAsia"/>
        </w:rPr>
        <w:t>及び</w:t>
      </w:r>
      <w:r w:rsidRPr="0084113A">
        <w:rPr>
          <w:rFonts w:hint="eastAsia"/>
        </w:rPr>
        <w:t>宿泊料の支給基準は、次のとおりとする。</w:t>
      </w:r>
    </w:p>
    <w:tbl>
      <w:tblPr>
        <w:tblW w:w="7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1701"/>
        <w:gridCol w:w="1843"/>
        <w:gridCol w:w="1672"/>
        <w:gridCol w:w="1248"/>
      </w:tblGrid>
      <w:tr w:rsidR="005E198F" w:rsidRPr="0084113A" w14:paraId="3667834C" w14:textId="77777777" w:rsidTr="005E198F">
        <w:trPr>
          <w:cantSplit/>
          <w:trHeight w:val="531"/>
        </w:trPr>
        <w:tc>
          <w:tcPr>
            <w:tcW w:w="1384" w:type="dxa"/>
            <w:vMerge w:val="restart"/>
            <w:vAlign w:val="center"/>
          </w:tcPr>
          <w:p w14:paraId="67B97C71" w14:textId="77777777" w:rsidR="005E198F" w:rsidRPr="0084113A" w:rsidRDefault="005E198F" w:rsidP="001E6327">
            <w:pPr>
              <w:widowControl w:val="0"/>
              <w:ind w:right="113"/>
              <w:jc w:val="center"/>
              <w:rPr>
                <w:rFonts w:hAnsi="ＭＳ 明朝"/>
                <w:szCs w:val="21"/>
              </w:rPr>
            </w:pPr>
            <w:r w:rsidRPr="0084113A">
              <w:rPr>
                <w:rFonts w:hAnsi="ＭＳ 明朝" w:hint="eastAsia"/>
                <w:szCs w:val="21"/>
              </w:rPr>
              <w:t>区分</w:t>
            </w:r>
          </w:p>
        </w:tc>
        <w:tc>
          <w:tcPr>
            <w:tcW w:w="3544" w:type="dxa"/>
            <w:gridSpan w:val="2"/>
            <w:vAlign w:val="center"/>
          </w:tcPr>
          <w:p w14:paraId="51E7E659" w14:textId="0E2C4217" w:rsidR="005E198F" w:rsidRPr="0084113A" w:rsidRDefault="005E198F" w:rsidP="001E6327">
            <w:pPr>
              <w:widowControl w:val="0"/>
              <w:jc w:val="center"/>
              <w:rPr>
                <w:rFonts w:hAnsi="ＭＳ 明朝"/>
                <w:szCs w:val="21"/>
              </w:rPr>
            </w:pPr>
            <w:r w:rsidRPr="0084113A">
              <w:rPr>
                <w:rFonts w:hAnsi="ＭＳ 明朝" w:hint="eastAsia"/>
                <w:szCs w:val="21"/>
              </w:rPr>
              <w:t>交通費（等級）</w:t>
            </w:r>
          </w:p>
        </w:tc>
        <w:tc>
          <w:tcPr>
            <w:tcW w:w="1672" w:type="dxa"/>
            <w:vMerge w:val="restart"/>
            <w:vAlign w:val="center"/>
          </w:tcPr>
          <w:p w14:paraId="487CC25E" w14:textId="77777777" w:rsidR="005E198F" w:rsidRPr="0084113A" w:rsidRDefault="005E198F" w:rsidP="001E6327">
            <w:pPr>
              <w:widowControl w:val="0"/>
              <w:jc w:val="center"/>
              <w:rPr>
                <w:rFonts w:hAnsi="ＭＳ 明朝"/>
                <w:szCs w:val="21"/>
              </w:rPr>
            </w:pPr>
            <w:r w:rsidRPr="0084113A">
              <w:rPr>
                <w:rFonts w:hAnsi="ＭＳ 明朝" w:hint="eastAsia"/>
                <w:szCs w:val="21"/>
              </w:rPr>
              <w:t>日　当</w:t>
            </w:r>
          </w:p>
        </w:tc>
        <w:tc>
          <w:tcPr>
            <w:tcW w:w="1248" w:type="dxa"/>
            <w:vMerge w:val="restart"/>
            <w:vAlign w:val="center"/>
          </w:tcPr>
          <w:p w14:paraId="75396869" w14:textId="77777777" w:rsidR="005E198F" w:rsidRPr="0084113A" w:rsidRDefault="005E198F" w:rsidP="001E6327">
            <w:pPr>
              <w:widowControl w:val="0"/>
              <w:jc w:val="center"/>
              <w:rPr>
                <w:rFonts w:hAnsi="ＭＳ 明朝"/>
                <w:szCs w:val="21"/>
              </w:rPr>
            </w:pPr>
            <w:r w:rsidRPr="0084113A">
              <w:rPr>
                <w:rFonts w:hAnsi="ＭＳ 明朝" w:hint="eastAsia"/>
                <w:szCs w:val="21"/>
              </w:rPr>
              <w:t>宿泊料</w:t>
            </w:r>
          </w:p>
        </w:tc>
      </w:tr>
      <w:tr w:rsidR="005E198F" w:rsidRPr="0084113A" w14:paraId="413E6F92" w14:textId="77777777" w:rsidTr="005E198F">
        <w:trPr>
          <w:cantSplit/>
          <w:trHeight w:val="855"/>
        </w:trPr>
        <w:tc>
          <w:tcPr>
            <w:tcW w:w="1384" w:type="dxa"/>
            <w:vMerge/>
            <w:vAlign w:val="center"/>
          </w:tcPr>
          <w:p w14:paraId="3C24DDE4" w14:textId="77777777" w:rsidR="005E198F" w:rsidRPr="0084113A" w:rsidRDefault="005E198F" w:rsidP="001E6327">
            <w:pPr>
              <w:widowControl w:val="0"/>
              <w:jc w:val="center"/>
              <w:rPr>
                <w:rFonts w:hAnsi="ＭＳ 明朝"/>
                <w:szCs w:val="21"/>
              </w:rPr>
            </w:pPr>
          </w:p>
        </w:tc>
        <w:tc>
          <w:tcPr>
            <w:tcW w:w="1701" w:type="dxa"/>
            <w:vAlign w:val="center"/>
          </w:tcPr>
          <w:p w14:paraId="6D614127" w14:textId="6423FBF8" w:rsidR="005E198F" w:rsidRPr="0084113A" w:rsidRDefault="005E198F" w:rsidP="001E6327">
            <w:pPr>
              <w:widowControl w:val="0"/>
              <w:jc w:val="center"/>
              <w:rPr>
                <w:rFonts w:hAnsi="ＭＳ 明朝"/>
                <w:szCs w:val="21"/>
              </w:rPr>
            </w:pPr>
            <w:r w:rsidRPr="0084113A">
              <w:rPr>
                <w:rFonts w:hAnsi="ＭＳ 明朝" w:hint="eastAsia"/>
                <w:szCs w:val="21"/>
              </w:rPr>
              <w:t>鉄道運賃</w:t>
            </w:r>
          </w:p>
        </w:tc>
        <w:tc>
          <w:tcPr>
            <w:tcW w:w="1843" w:type="dxa"/>
            <w:vAlign w:val="center"/>
          </w:tcPr>
          <w:p w14:paraId="470D6064" w14:textId="77777777" w:rsidR="005E198F" w:rsidRPr="0084113A" w:rsidRDefault="005E198F" w:rsidP="001E6327">
            <w:pPr>
              <w:widowControl w:val="0"/>
              <w:jc w:val="center"/>
              <w:rPr>
                <w:rFonts w:hAnsi="ＭＳ 明朝"/>
                <w:szCs w:val="21"/>
              </w:rPr>
            </w:pPr>
            <w:r w:rsidRPr="0084113A">
              <w:rPr>
                <w:rFonts w:hAnsi="ＭＳ 明朝" w:hint="eastAsia"/>
                <w:szCs w:val="21"/>
              </w:rPr>
              <w:t>航空運賃</w:t>
            </w:r>
          </w:p>
        </w:tc>
        <w:tc>
          <w:tcPr>
            <w:tcW w:w="1672" w:type="dxa"/>
            <w:vMerge/>
            <w:vAlign w:val="center"/>
          </w:tcPr>
          <w:p w14:paraId="6737B378" w14:textId="77777777" w:rsidR="005E198F" w:rsidRPr="0084113A" w:rsidRDefault="005E198F" w:rsidP="001E6327">
            <w:pPr>
              <w:widowControl w:val="0"/>
              <w:jc w:val="center"/>
              <w:rPr>
                <w:rFonts w:hAnsi="ＭＳ 明朝"/>
                <w:szCs w:val="21"/>
              </w:rPr>
            </w:pPr>
          </w:p>
        </w:tc>
        <w:tc>
          <w:tcPr>
            <w:tcW w:w="1248" w:type="dxa"/>
            <w:vMerge/>
            <w:vAlign w:val="center"/>
          </w:tcPr>
          <w:p w14:paraId="5EECE5F2" w14:textId="77777777" w:rsidR="005E198F" w:rsidRPr="0084113A" w:rsidRDefault="005E198F" w:rsidP="001E6327">
            <w:pPr>
              <w:widowControl w:val="0"/>
              <w:jc w:val="center"/>
              <w:rPr>
                <w:rFonts w:hAnsi="ＭＳ 明朝"/>
                <w:szCs w:val="21"/>
              </w:rPr>
            </w:pPr>
          </w:p>
        </w:tc>
      </w:tr>
      <w:tr w:rsidR="005E198F" w:rsidRPr="0084113A" w14:paraId="76AB4CBE" w14:textId="77777777" w:rsidTr="005E198F">
        <w:trPr>
          <w:trHeight w:val="474"/>
        </w:trPr>
        <w:tc>
          <w:tcPr>
            <w:tcW w:w="1384" w:type="dxa"/>
            <w:vAlign w:val="center"/>
          </w:tcPr>
          <w:p w14:paraId="134B1B25" w14:textId="77777777" w:rsidR="005E198F" w:rsidRPr="0084113A" w:rsidRDefault="005E198F" w:rsidP="001E6327">
            <w:pPr>
              <w:widowControl w:val="0"/>
              <w:jc w:val="center"/>
              <w:rPr>
                <w:rFonts w:hAnsi="ＭＳ 明朝"/>
                <w:szCs w:val="21"/>
              </w:rPr>
            </w:pPr>
            <w:r w:rsidRPr="0084113A">
              <w:rPr>
                <w:rFonts w:hAnsi="ＭＳ 明朝" w:hint="eastAsia"/>
                <w:kern w:val="0"/>
                <w:szCs w:val="21"/>
              </w:rPr>
              <w:t>代表役員</w:t>
            </w:r>
          </w:p>
        </w:tc>
        <w:tc>
          <w:tcPr>
            <w:tcW w:w="1701" w:type="dxa"/>
            <w:vAlign w:val="center"/>
          </w:tcPr>
          <w:p w14:paraId="435D0B85" w14:textId="5E76AB55" w:rsidR="005E198F" w:rsidRPr="0084113A" w:rsidRDefault="005E198F" w:rsidP="001E6327">
            <w:pPr>
              <w:widowControl w:val="0"/>
              <w:jc w:val="center"/>
              <w:rPr>
                <w:rFonts w:hAnsi="ＭＳ 明朝"/>
                <w:szCs w:val="21"/>
              </w:rPr>
            </w:pPr>
            <w:r w:rsidRPr="0084113A">
              <w:rPr>
                <w:rFonts w:hAnsi="ＭＳ 明朝" w:hint="eastAsia"/>
                <w:szCs w:val="21"/>
              </w:rPr>
              <w:t>グリーン</w:t>
            </w:r>
          </w:p>
        </w:tc>
        <w:tc>
          <w:tcPr>
            <w:tcW w:w="1843" w:type="dxa"/>
            <w:vAlign w:val="center"/>
          </w:tcPr>
          <w:p w14:paraId="638FC62E" w14:textId="77777777" w:rsidR="005E198F" w:rsidRPr="0084113A" w:rsidRDefault="005E198F" w:rsidP="001E6327">
            <w:pPr>
              <w:widowControl w:val="0"/>
              <w:jc w:val="center"/>
              <w:rPr>
                <w:rFonts w:hAnsi="ＭＳ 明朝"/>
                <w:szCs w:val="21"/>
              </w:rPr>
            </w:pPr>
            <w:r>
              <w:rPr>
                <w:rFonts w:hAnsi="ＭＳ 明朝" w:hint="eastAsia"/>
                <w:szCs w:val="21"/>
              </w:rPr>
              <w:t>ビジネス</w:t>
            </w:r>
          </w:p>
        </w:tc>
        <w:tc>
          <w:tcPr>
            <w:tcW w:w="1672" w:type="dxa"/>
            <w:vAlign w:val="center"/>
          </w:tcPr>
          <w:p w14:paraId="1DB2BCE3" w14:textId="77777777" w:rsidR="005E198F" w:rsidRPr="0084113A" w:rsidRDefault="005E198F" w:rsidP="001E6327">
            <w:pPr>
              <w:widowControl w:val="0"/>
              <w:jc w:val="center"/>
              <w:rPr>
                <w:rFonts w:hAnsi="ＭＳ 明朝"/>
                <w:szCs w:val="21"/>
              </w:rPr>
            </w:pPr>
            <w:r w:rsidRPr="0084113A">
              <w:rPr>
                <w:rFonts w:hAnsi="ＭＳ 明朝" w:hint="eastAsia"/>
                <w:szCs w:val="21"/>
              </w:rPr>
              <w:t>5,000円</w:t>
            </w:r>
          </w:p>
        </w:tc>
        <w:tc>
          <w:tcPr>
            <w:tcW w:w="1248" w:type="dxa"/>
            <w:vAlign w:val="center"/>
          </w:tcPr>
          <w:p w14:paraId="6D0512B3" w14:textId="77777777" w:rsidR="005E198F" w:rsidRPr="0084113A" w:rsidRDefault="005E198F" w:rsidP="001E6327">
            <w:pPr>
              <w:widowControl w:val="0"/>
              <w:jc w:val="center"/>
              <w:rPr>
                <w:rFonts w:hAnsi="ＭＳ 明朝"/>
                <w:szCs w:val="21"/>
              </w:rPr>
            </w:pPr>
            <w:r w:rsidRPr="0084113A">
              <w:rPr>
                <w:rFonts w:hAnsi="ＭＳ 明朝" w:hint="eastAsia"/>
                <w:szCs w:val="21"/>
              </w:rPr>
              <w:t>15,000円</w:t>
            </w:r>
          </w:p>
        </w:tc>
      </w:tr>
      <w:tr w:rsidR="005E198F" w:rsidRPr="0084113A" w14:paraId="57B4DF15" w14:textId="77777777" w:rsidTr="005E198F">
        <w:trPr>
          <w:trHeight w:val="423"/>
        </w:trPr>
        <w:tc>
          <w:tcPr>
            <w:tcW w:w="1384" w:type="dxa"/>
            <w:vAlign w:val="center"/>
          </w:tcPr>
          <w:p w14:paraId="24AC0EA2" w14:textId="77777777" w:rsidR="005E198F" w:rsidRPr="0084113A" w:rsidRDefault="005E198F" w:rsidP="001E6327">
            <w:pPr>
              <w:widowControl w:val="0"/>
              <w:jc w:val="center"/>
              <w:rPr>
                <w:rFonts w:hAnsi="ＭＳ 明朝"/>
                <w:szCs w:val="21"/>
              </w:rPr>
            </w:pPr>
            <w:r w:rsidRPr="0084113A">
              <w:rPr>
                <w:rFonts w:hAnsi="ＭＳ 明朝" w:hint="eastAsia"/>
                <w:kern w:val="0"/>
                <w:szCs w:val="21"/>
              </w:rPr>
              <w:lastRenderedPageBreak/>
              <w:t>役員</w:t>
            </w:r>
          </w:p>
        </w:tc>
        <w:tc>
          <w:tcPr>
            <w:tcW w:w="1701" w:type="dxa"/>
            <w:vAlign w:val="center"/>
          </w:tcPr>
          <w:p w14:paraId="77BA2F32" w14:textId="1C42C418" w:rsidR="005E198F" w:rsidRPr="0084113A" w:rsidRDefault="005E198F" w:rsidP="001E6327">
            <w:pPr>
              <w:widowControl w:val="0"/>
              <w:jc w:val="center"/>
              <w:rPr>
                <w:rFonts w:hAnsi="ＭＳ 明朝"/>
                <w:szCs w:val="21"/>
              </w:rPr>
            </w:pPr>
            <w:r w:rsidRPr="0084113A">
              <w:rPr>
                <w:rFonts w:hAnsi="ＭＳ 明朝" w:hint="eastAsia"/>
                <w:szCs w:val="21"/>
              </w:rPr>
              <w:t>グリーン</w:t>
            </w:r>
          </w:p>
        </w:tc>
        <w:tc>
          <w:tcPr>
            <w:tcW w:w="1843" w:type="dxa"/>
            <w:vAlign w:val="center"/>
          </w:tcPr>
          <w:p w14:paraId="3CB182E8" w14:textId="77777777" w:rsidR="005E198F" w:rsidRPr="0084113A" w:rsidRDefault="005E198F" w:rsidP="001E6327">
            <w:pPr>
              <w:widowControl w:val="0"/>
              <w:jc w:val="center"/>
              <w:rPr>
                <w:rFonts w:hAnsi="ＭＳ 明朝"/>
                <w:szCs w:val="21"/>
              </w:rPr>
            </w:pPr>
            <w:r>
              <w:rPr>
                <w:rFonts w:hAnsi="ＭＳ 明朝" w:hint="eastAsia"/>
                <w:szCs w:val="21"/>
              </w:rPr>
              <w:t>ビジネス</w:t>
            </w:r>
          </w:p>
        </w:tc>
        <w:tc>
          <w:tcPr>
            <w:tcW w:w="1672" w:type="dxa"/>
            <w:vAlign w:val="center"/>
          </w:tcPr>
          <w:p w14:paraId="00F7CDEF" w14:textId="77777777" w:rsidR="005E198F" w:rsidRPr="0084113A" w:rsidRDefault="005E198F" w:rsidP="001E6327">
            <w:pPr>
              <w:widowControl w:val="0"/>
              <w:jc w:val="center"/>
              <w:rPr>
                <w:rFonts w:hAnsi="ＭＳ 明朝"/>
                <w:szCs w:val="21"/>
              </w:rPr>
            </w:pPr>
            <w:r w:rsidRPr="0084113A">
              <w:rPr>
                <w:rFonts w:hAnsi="ＭＳ 明朝" w:hint="eastAsia"/>
                <w:szCs w:val="21"/>
              </w:rPr>
              <w:t>4,000円</w:t>
            </w:r>
          </w:p>
        </w:tc>
        <w:tc>
          <w:tcPr>
            <w:tcW w:w="1248" w:type="dxa"/>
            <w:vAlign w:val="center"/>
          </w:tcPr>
          <w:p w14:paraId="3DA40086" w14:textId="77777777" w:rsidR="005E198F" w:rsidRPr="0084113A" w:rsidRDefault="005E198F" w:rsidP="001E6327">
            <w:pPr>
              <w:widowControl w:val="0"/>
              <w:jc w:val="center"/>
              <w:rPr>
                <w:rFonts w:hAnsi="ＭＳ 明朝"/>
                <w:szCs w:val="21"/>
              </w:rPr>
            </w:pPr>
            <w:r w:rsidRPr="0084113A">
              <w:rPr>
                <w:rFonts w:hAnsi="ＭＳ 明朝" w:hint="eastAsia"/>
                <w:szCs w:val="21"/>
              </w:rPr>
              <w:t>13,000円</w:t>
            </w:r>
          </w:p>
        </w:tc>
      </w:tr>
      <w:tr w:rsidR="005E198F" w:rsidRPr="0084113A" w14:paraId="5FD47FD7" w14:textId="77777777" w:rsidTr="005E198F">
        <w:trPr>
          <w:trHeight w:val="415"/>
        </w:trPr>
        <w:tc>
          <w:tcPr>
            <w:tcW w:w="1384" w:type="dxa"/>
            <w:vAlign w:val="center"/>
          </w:tcPr>
          <w:p w14:paraId="50DF1C18" w14:textId="77777777" w:rsidR="005E198F" w:rsidRPr="0084113A" w:rsidRDefault="005E198F" w:rsidP="001E6327">
            <w:pPr>
              <w:widowControl w:val="0"/>
              <w:jc w:val="center"/>
              <w:rPr>
                <w:rFonts w:hAnsi="ＭＳ 明朝"/>
                <w:szCs w:val="21"/>
              </w:rPr>
            </w:pPr>
            <w:r w:rsidRPr="0084113A">
              <w:rPr>
                <w:rFonts w:hAnsi="ＭＳ 明朝" w:hint="eastAsia"/>
                <w:kern w:val="0"/>
                <w:szCs w:val="21"/>
              </w:rPr>
              <w:t>管理職</w:t>
            </w:r>
          </w:p>
        </w:tc>
        <w:tc>
          <w:tcPr>
            <w:tcW w:w="1701" w:type="dxa"/>
            <w:vAlign w:val="center"/>
          </w:tcPr>
          <w:p w14:paraId="1A459B0A" w14:textId="170AFA6D" w:rsidR="005E198F" w:rsidRPr="0084113A" w:rsidRDefault="005E198F" w:rsidP="001E6327">
            <w:pPr>
              <w:widowControl w:val="0"/>
              <w:jc w:val="center"/>
              <w:rPr>
                <w:rFonts w:hAnsi="ＭＳ 明朝"/>
                <w:szCs w:val="21"/>
              </w:rPr>
            </w:pPr>
            <w:r w:rsidRPr="0084113A">
              <w:rPr>
                <w:rFonts w:hAnsi="ＭＳ 明朝" w:hint="eastAsia"/>
                <w:szCs w:val="21"/>
              </w:rPr>
              <w:t>普通</w:t>
            </w:r>
          </w:p>
        </w:tc>
        <w:tc>
          <w:tcPr>
            <w:tcW w:w="1843" w:type="dxa"/>
            <w:vAlign w:val="center"/>
          </w:tcPr>
          <w:p w14:paraId="7B598BB2" w14:textId="77777777" w:rsidR="005E198F" w:rsidRPr="0084113A" w:rsidRDefault="005E198F" w:rsidP="001E6327">
            <w:pPr>
              <w:widowControl w:val="0"/>
              <w:jc w:val="center"/>
              <w:rPr>
                <w:rFonts w:hAnsi="ＭＳ 明朝"/>
                <w:szCs w:val="21"/>
              </w:rPr>
            </w:pPr>
            <w:r>
              <w:rPr>
                <w:rFonts w:hAnsi="ＭＳ 明朝" w:hint="eastAsia"/>
                <w:szCs w:val="21"/>
              </w:rPr>
              <w:t>エコノミー</w:t>
            </w:r>
          </w:p>
        </w:tc>
        <w:tc>
          <w:tcPr>
            <w:tcW w:w="1672" w:type="dxa"/>
            <w:vAlign w:val="center"/>
          </w:tcPr>
          <w:p w14:paraId="35512D4A" w14:textId="77777777" w:rsidR="005E198F" w:rsidRPr="0084113A" w:rsidRDefault="005E198F" w:rsidP="001E6327">
            <w:pPr>
              <w:widowControl w:val="0"/>
              <w:jc w:val="center"/>
              <w:rPr>
                <w:rFonts w:hAnsi="ＭＳ 明朝"/>
                <w:szCs w:val="21"/>
              </w:rPr>
            </w:pPr>
            <w:r w:rsidRPr="0084113A">
              <w:rPr>
                <w:rFonts w:hAnsi="ＭＳ 明朝" w:hint="eastAsia"/>
                <w:szCs w:val="21"/>
              </w:rPr>
              <w:t>3,000円</w:t>
            </w:r>
          </w:p>
        </w:tc>
        <w:tc>
          <w:tcPr>
            <w:tcW w:w="1248" w:type="dxa"/>
            <w:vAlign w:val="center"/>
          </w:tcPr>
          <w:p w14:paraId="06435304" w14:textId="77777777" w:rsidR="005E198F" w:rsidRPr="0084113A" w:rsidRDefault="005E198F" w:rsidP="001E6327">
            <w:pPr>
              <w:widowControl w:val="0"/>
              <w:jc w:val="center"/>
              <w:rPr>
                <w:rFonts w:hAnsi="ＭＳ 明朝"/>
                <w:szCs w:val="21"/>
              </w:rPr>
            </w:pPr>
            <w:r w:rsidRPr="0084113A">
              <w:rPr>
                <w:rFonts w:hAnsi="ＭＳ 明朝" w:hint="eastAsia"/>
                <w:szCs w:val="21"/>
              </w:rPr>
              <w:t>10,000円</w:t>
            </w:r>
          </w:p>
        </w:tc>
      </w:tr>
      <w:tr w:rsidR="005E198F" w:rsidRPr="0084113A" w14:paraId="7A52D2C9" w14:textId="77777777" w:rsidTr="005E198F">
        <w:trPr>
          <w:trHeight w:val="407"/>
        </w:trPr>
        <w:tc>
          <w:tcPr>
            <w:tcW w:w="1384" w:type="dxa"/>
            <w:vAlign w:val="center"/>
          </w:tcPr>
          <w:p w14:paraId="76394E91" w14:textId="77777777" w:rsidR="005E198F" w:rsidRPr="0084113A" w:rsidRDefault="005E198F" w:rsidP="001E6327">
            <w:pPr>
              <w:widowControl w:val="0"/>
              <w:jc w:val="center"/>
              <w:rPr>
                <w:rFonts w:hAnsi="ＭＳ 明朝"/>
                <w:szCs w:val="21"/>
              </w:rPr>
            </w:pPr>
            <w:r w:rsidRPr="0084113A">
              <w:rPr>
                <w:rFonts w:hAnsi="ＭＳ 明朝" w:hint="eastAsia"/>
                <w:kern w:val="0"/>
                <w:szCs w:val="21"/>
              </w:rPr>
              <w:t>一般職</w:t>
            </w:r>
          </w:p>
        </w:tc>
        <w:tc>
          <w:tcPr>
            <w:tcW w:w="1701" w:type="dxa"/>
            <w:vAlign w:val="center"/>
          </w:tcPr>
          <w:p w14:paraId="0F880D5C" w14:textId="7FB73051" w:rsidR="005E198F" w:rsidRPr="0084113A" w:rsidRDefault="005E198F" w:rsidP="001E6327">
            <w:pPr>
              <w:widowControl w:val="0"/>
              <w:jc w:val="center"/>
              <w:rPr>
                <w:rFonts w:hAnsi="ＭＳ 明朝"/>
                <w:szCs w:val="21"/>
              </w:rPr>
            </w:pPr>
            <w:r w:rsidRPr="0084113A">
              <w:rPr>
                <w:rFonts w:hAnsi="ＭＳ 明朝" w:hint="eastAsia"/>
                <w:szCs w:val="21"/>
              </w:rPr>
              <w:t>普通</w:t>
            </w:r>
          </w:p>
        </w:tc>
        <w:tc>
          <w:tcPr>
            <w:tcW w:w="1843" w:type="dxa"/>
            <w:vAlign w:val="center"/>
          </w:tcPr>
          <w:p w14:paraId="71753F7C" w14:textId="77777777" w:rsidR="005E198F" w:rsidRPr="0084113A" w:rsidRDefault="005E198F" w:rsidP="001E6327">
            <w:pPr>
              <w:widowControl w:val="0"/>
              <w:jc w:val="center"/>
              <w:rPr>
                <w:rFonts w:hAnsi="ＭＳ 明朝"/>
                <w:szCs w:val="21"/>
              </w:rPr>
            </w:pPr>
            <w:r>
              <w:rPr>
                <w:rFonts w:hAnsi="ＭＳ 明朝" w:hint="eastAsia"/>
                <w:szCs w:val="21"/>
              </w:rPr>
              <w:t>エコノミー</w:t>
            </w:r>
          </w:p>
        </w:tc>
        <w:tc>
          <w:tcPr>
            <w:tcW w:w="1672" w:type="dxa"/>
            <w:vAlign w:val="center"/>
          </w:tcPr>
          <w:p w14:paraId="3A1179AC" w14:textId="77777777" w:rsidR="005E198F" w:rsidRPr="0084113A" w:rsidRDefault="005E198F" w:rsidP="001E6327">
            <w:pPr>
              <w:widowControl w:val="0"/>
              <w:jc w:val="center"/>
              <w:rPr>
                <w:rFonts w:hAnsi="ＭＳ 明朝"/>
                <w:szCs w:val="21"/>
              </w:rPr>
            </w:pPr>
            <w:r w:rsidRPr="0084113A">
              <w:rPr>
                <w:rFonts w:hAnsi="ＭＳ 明朝" w:hint="eastAsia"/>
                <w:szCs w:val="21"/>
              </w:rPr>
              <w:t>2,000円</w:t>
            </w:r>
          </w:p>
        </w:tc>
        <w:tc>
          <w:tcPr>
            <w:tcW w:w="1248" w:type="dxa"/>
            <w:vAlign w:val="center"/>
          </w:tcPr>
          <w:p w14:paraId="4B759E9D" w14:textId="77777777" w:rsidR="005E198F" w:rsidRPr="0084113A" w:rsidRDefault="005E198F" w:rsidP="001E6327">
            <w:pPr>
              <w:widowControl w:val="0"/>
              <w:jc w:val="center"/>
              <w:rPr>
                <w:rFonts w:hAnsi="ＭＳ 明朝"/>
                <w:szCs w:val="21"/>
              </w:rPr>
            </w:pPr>
            <w:r w:rsidRPr="0084113A">
              <w:rPr>
                <w:rFonts w:hAnsi="ＭＳ 明朝" w:hint="eastAsia"/>
                <w:szCs w:val="21"/>
              </w:rPr>
              <w:t>9,000円</w:t>
            </w:r>
          </w:p>
        </w:tc>
      </w:tr>
    </w:tbl>
    <w:p w14:paraId="5C32CE16" w14:textId="77777777" w:rsidR="00603685" w:rsidRPr="0084113A" w:rsidRDefault="00603685" w:rsidP="0007023B">
      <w:pPr>
        <w:pStyle w:val="31"/>
      </w:pPr>
      <w:r w:rsidRPr="0084113A">
        <w:rPr>
          <w:rFonts w:hint="eastAsia"/>
        </w:rPr>
        <w:t>（鉄道運賃</w:t>
      </w:r>
      <w:r>
        <w:rPr>
          <w:rFonts w:hint="eastAsia"/>
        </w:rPr>
        <w:t>及び</w:t>
      </w:r>
      <w:r w:rsidRPr="0084113A">
        <w:rPr>
          <w:rFonts w:hint="eastAsia"/>
        </w:rPr>
        <w:t>航空運賃）</w:t>
      </w:r>
    </w:p>
    <w:p w14:paraId="2418F923" w14:textId="77777777" w:rsidR="00603685" w:rsidRPr="0084113A" w:rsidRDefault="00603685">
      <w:pPr>
        <w:pStyle w:val="4"/>
      </w:pPr>
      <w:r w:rsidRPr="0084113A">
        <w:rPr>
          <w:rFonts w:hint="eastAsia"/>
        </w:rPr>
        <w:t xml:space="preserve">第 </w:t>
      </w:r>
      <w:r>
        <w:rPr>
          <w:rFonts w:hint="eastAsia"/>
        </w:rPr>
        <w:t xml:space="preserve">7　</w:t>
      </w:r>
      <w:r w:rsidRPr="0084113A">
        <w:rPr>
          <w:rFonts w:hint="eastAsia"/>
        </w:rPr>
        <w:t>条　鉄道運賃</w:t>
      </w:r>
      <w:r>
        <w:rPr>
          <w:rFonts w:hint="eastAsia"/>
        </w:rPr>
        <w:t>及び</w:t>
      </w:r>
      <w:r w:rsidRPr="0084113A">
        <w:rPr>
          <w:rFonts w:hint="eastAsia"/>
        </w:rPr>
        <w:t>航空運賃は、これらの交通機関を利用した者に対して所定の等級料金を支給する。ただし、次の各号に該当するときは、それぞれの定めるところによる。</w:t>
      </w:r>
    </w:p>
    <w:p w14:paraId="6D1A70B4" w14:textId="77777777" w:rsidR="00603685" w:rsidRPr="0080779C" w:rsidRDefault="00603685">
      <w:pPr>
        <w:pStyle w:val="6"/>
        <w:ind w:left="1070" w:hanging="440"/>
      </w:pPr>
      <w:r w:rsidRPr="0084113A">
        <w:rPr>
          <w:rFonts w:hint="eastAsia"/>
        </w:rPr>
        <w:t xml:space="preserve">　(1</w:t>
      </w:r>
      <w:r w:rsidRPr="0080779C">
        <w:rPr>
          <w:rFonts w:hint="eastAsia"/>
        </w:rPr>
        <w:t>)　該当等級の運行しない路線を利用するときは、下位の等級料金を支給する</w:t>
      </w:r>
    </w:p>
    <w:p w14:paraId="2A62A40D" w14:textId="77777777" w:rsidR="00603685" w:rsidRPr="0084113A" w:rsidRDefault="00603685">
      <w:pPr>
        <w:pStyle w:val="6"/>
        <w:ind w:left="1070" w:hanging="440"/>
      </w:pPr>
      <w:r w:rsidRPr="0080779C">
        <w:rPr>
          <w:rFonts w:hint="eastAsia"/>
        </w:rPr>
        <w:t xml:space="preserve">　(2)　業務上の</w:t>
      </w:r>
      <w:r w:rsidRPr="0084113A">
        <w:rPr>
          <w:rFonts w:hint="eastAsia"/>
        </w:rPr>
        <w:t>都合で、所定の等級より上位の等級を利用したときは、会社の認めたものに限り実費を支給する</w:t>
      </w:r>
    </w:p>
    <w:p w14:paraId="253C478A" w14:textId="77777777" w:rsidR="00603685" w:rsidRPr="0084113A" w:rsidRDefault="00603685">
      <w:pPr>
        <w:pStyle w:val="5"/>
      </w:pPr>
      <w:r w:rsidRPr="0084113A">
        <w:rPr>
          <w:rFonts w:hint="eastAsia"/>
        </w:rPr>
        <w:t>2.　業務の必要上、急行列車・特急列車・新幹線・寝台車・座席指定・路線バス・船舶等を利用したときは、その実費を支給する。</w:t>
      </w:r>
    </w:p>
    <w:p w14:paraId="1491312F" w14:textId="77777777" w:rsidR="00603685" w:rsidRPr="0084113A" w:rsidRDefault="00603685" w:rsidP="0007023B">
      <w:pPr>
        <w:pStyle w:val="31"/>
      </w:pPr>
      <w:r>
        <w:rPr>
          <w:rFonts w:hint="eastAsia"/>
        </w:rPr>
        <w:t>（車</w:t>
      </w:r>
      <w:r w:rsidRPr="0084113A">
        <w:rPr>
          <w:rFonts w:hint="eastAsia"/>
        </w:rPr>
        <w:t>賃）</w:t>
      </w:r>
    </w:p>
    <w:p w14:paraId="21188675" w14:textId="77777777" w:rsidR="00603685" w:rsidRPr="0084113A" w:rsidRDefault="00603685">
      <w:pPr>
        <w:pStyle w:val="4"/>
      </w:pPr>
      <w:r w:rsidRPr="0084113A">
        <w:rPr>
          <w:rFonts w:hint="eastAsia"/>
        </w:rPr>
        <w:t xml:space="preserve">第 </w:t>
      </w:r>
      <w:r>
        <w:rPr>
          <w:rFonts w:hint="eastAsia"/>
        </w:rPr>
        <w:t>8</w:t>
      </w:r>
      <w:r w:rsidRPr="0084113A">
        <w:rPr>
          <w:rFonts w:hint="eastAsia"/>
        </w:rPr>
        <w:t xml:space="preserve"> 条　出張中、ハイヤー・タクシーその他これに準ずる交通機関を利用した場合で、特に会社が必要と認めたときは、車賃としてその実費を支給する。</w:t>
      </w:r>
    </w:p>
    <w:p w14:paraId="44EAFAB0" w14:textId="77777777" w:rsidR="00603685" w:rsidRPr="0084113A" w:rsidRDefault="00603685" w:rsidP="0007023B">
      <w:pPr>
        <w:pStyle w:val="31"/>
      </w:pPr>
      <w:r>
        <w:rPr>
          <w:rFonts w:hint="eastAsia"/>
        </w:rPr>
        <w:t>（日</w:t>
      </w:r>
      <w:r w:rsidRPr="0084113A">
        <w:rPr>
          <w:rFonts w:hint="eastAsia"/>
        </w:rPr>
        <w:t>当）</w:t>
      </w:r>
    </w:p>
    <w:p w14:paraId="05A01705" w14:textId="77777777" w:rsidR="00603685" w:rsidRPr="0084113A" w:rsidRDefault="00603685">
      <w:pPr>
        <w:pStyle w:val="4"/>
      </w:pPr>
      <w:r w:rsidRPr="0084113A">
        <w:rPr>
          <w:rFonts w:hint="eastAsia"/>
        </w:rPr>
        <w:t xml:space="preserve">第 </w:t>
      </w:r>
      <w:r>
        <w:rPr>
          <w:rFonts w:hint="eastAsia"/>
        </w:rPr>
        <w:t>9</w:t>
      </w:r>
      <w:r w:rsidRPr="0084113A">
        <w:rPr>
          <w:rFonts w:hint="eastAsia"/>
        </w:rPr>
        <w:t xml:space="preserve"> 条　日当は、出張１日につき、第</w:t>
      </w:r>
      <w:r>
        <w:rPr>
          <w:rFonts w:hint="eastAsia"/>
        </w:rPr>
        <w:t>６</w:t>
      </w:r>
      <w:r w:rsidRPr="0084113A">
        <w:rPr>
          <w:rFonts w:hint="eastAsia"/>
        </w:rPr>
        <w:t>条に規定する額を、出張日数（暦日）に応じて支給する。</w:t>
      </w:r>
    </w:p>
    <w:p w14:paraId="699FCF90" w14:textId="77777777" w:rsidR="00603685" w:rsidRPr="0084113A" w:rsidRDefault="00603685">
      <w:pPr>
        <w:pStyle w:val="5"/>
      </w:pPr>
      <w:r w:rsidRPr="0084113A">
        <w:rPr>
          <w:rFonts w:hint="eastAsia"/>
        </w:rPr>
        <w:t>2.　前項の規定にかかわらず、次の各号に該当するときは、それぞれの定めるところによる。</w:t>
      </w:r>
    </w:p>
    <w:p w14:paraId="32EAC2B8" w14:textId="77777777" w:rsidR="00603685" w:rsidRPr="0084113A" w:rsidRDefault="00603685" w:rsidP="00603685">
      <w:pPr>
        <w:pStyle w:val="6"/>
        <w:ind w:left="1070" w:hanging="440"/>
      </w:pPr>
      <w:r w:rsidRPr="0084113A">
        <w:rPr>
          <w:rFonts w:hint="eastAsia"/>
        </w:rPr>
        <w:t xml:space="preserve">　 (1)　正午から午前０時までの間に出発したとき</w:t>
      </w:r>
      <w:r>
        <w:rPr>
          <w:rFonts w:hint="eastAsia"/>
        </w:rPr>
        <w:t>又は</w:t>
      </w:r>
      <w:r w:rsidRPr="0084113A">
        <w:rPr>
          <w:rFonts w:hint="eastAsia"/>
        </w:rPr>
        <w:t>正午以前に帰着したときは、出発し</w:t>
      </w:r>
      <w:r>
        <w:rPr>
          <w:rFonts w:hint="eastAsia"/>
        </w:rPr>
        <w:t>又は</w:t>
      </w:r>
      <w:r w:rsidRPr="0084113A">
        <w:rPr>
          <w:rFonts w:hint="eastAsia"/>
        </w:rPr>
        <w:t xml:space="preserve">帰着した日については半日分の日当を支給する　</w:t>
      </w:r>
    </w:p>
    <w:p w14:paraId="733CECE6" w14:textId="77777777" w:rsidR="00603685" w:rsidRPr="0084113A" w:rsidRDefault="00603685" w:rsidP="00603685">
      <w:pPr>
        <w:pStyle w:val="6"/>
        <w:ind w:left="1070" w:hanging="440"/>
      </w:pPr>
      <w:r w:rsidRPr="0084113A">
        <w:rPr>
          <w:rFonts w:hint="eastAsia"/>
        </w:rPr>
        <w:t xml:space="preserve">　 (2)　午前６時以前に出発したとき</w:t>
      </w:r>
      <w:r>
        <w:rPr>
          <w:rFonts w:hint="eastAsia"/>
        </w:rPr>
        <w:t>又は</w:t>
      </w:r>
      <w:r w:rsidRPr="0084113A">
        <w:rPr>
          <w:rFonts w:hint="eastAsia"/>
        </w:rPr>
        <w:t xml:space="preserve">午後９時以降に帰着したときはそれぞれ半日分の日当を加算して支給する　</w:t>
      </w:r>
    </w:p>
    <w:p w14:paraId="03592E84" w14:textId="77777777" w:rsidR="00603685" w:rsidRPr="0084113A" w:rsidRDefault="00603685" w:rsidP="00603685">
      <w:pPr>
        <w:pStyle w:val="6"/>
        <w:ind w:left="1070" w:hanging="440"/>
      </w:pPr>
      <w:r w:rsidRPr="0084113A">
        <w:rPr>
          <w:rFonts w:hint="eastAsia"/>
        </w:rPr>
        <w:t xml:space="preserve">　 (3)　日帰り出張する場合で、出張に要する時間が５時間以上でかつ出張先が片道５０㎞未満（新幹線利用の場合は１００㎞未満）にある地域、</w:t>
      </w:r>
      <w:r>
        <w:rPr>
          <w:rFonts w:hint="eastAsia"/>
        </w:rPr>
        <w:t>又は</w:t>
      </w:r>
      <w:r w:rsidRPr="0084113A">
        <w:rPr>
          <w:rFonts w:hint="eastAsia"/>
        </w:rPr>
        <w:t>出張に要する時間が５時間未満でかつ出張先が片道５０㎞以上（新幹線利用の場合は１００㎞以上）にある地域に出張するときは、半日分の日当を支給する。ただし、出張に要する時間が５時間未満でかつ出張先が片道５０㎞未満にある地域に出張するときは日当は支給しない</w:t>
      </w:r>
    </w:p>
    <w:p w14:paraId="0F5A3448" w14:textId="77777777" w:rsidR="00603685" w:rsidRPr="0084113A" w:rsidRDefault="00603685" w:rsidP="00603685">
      <w:pPr>
        <w:pStyle w:val="6"/>
        <w:ind w:left="1070" w:hanging="440"/>
      </w:pPr>
      <w:r w:rsidRPr="0084113A">
        <w:rPr>
          <w:rFonts w:hint="eastAsia"/>
        </w:rPr>
        <w:t xml:space="preserve">　 (4)　研修その他通常の業務以外の目的で出張したときは、出張１日につき、半日分の日当を支給する</w:t>
      </w:r>
    </w:p>
    <w:p w14:paraId="5FA94A16" w14:textId="77777777" w:rsidR="00603685" w:rsidRPr="0084113A" w:rsidRDefault="00603685" w:rsidP="0007023B">
      <w:pPr>
        <w:pStyle w:val="31"/>
      </w:pPr>
      <w:r>
        <w:rPr>
          <w:rFonts w:hint="eastAsia"/>
        </w:rPr>
        <w:lastRenderedPageBreak/>
        <w:t>（宿泊</w:t>
      </w:r>
      <w:r w:rsidRPr="0084113A">
        <w:rPr>
          <w:rFonts w:hint="eastAsia"/>
        </w:rPr>
        <w:t>料）</w:t>
      </w:r>
    </w:p>
    <w:p w14:paraId="7C8C0A73" w14:textId="244ABA53" w:rsidR="00603685" w:rsidRPr="0084113A" w:rsidRDefault="00603685">
      <w:pPr>
        <w:pStyle w:val="4"/>
      </w:pPr>
      <w:r w:rsidRPr="0084113A">
        <w:rPr>
          <w:rFonts w:hint="eastAsia"/>
        </w:rPr>
        <w:t>第 1</w:t>
      </w:r>
      <w:r>
        <w:rPr>
          <w:rFonts w:hint="eastAsia"/>
        </w:rPr>
        <w:t>0</w:t>
      </w:r>
      <w:r w:rsidRPr="0084113A">
        <w:rPr>
          <w:rFonts w:hint="eastAsia"/>
        </w:rPr>
        <w:t xml:space="preserve"> 条　宿泊料は旅行中ホテル等に宿泊した場合に、宿泊１夜につき、第</w:t>
      </w:r>
      <w:r w:rsidR="00B160CE">
        <w:rPr>
          <w:rFonts w:hint="eastAsia"/>
        </w:rPr>
        <w:t>６</w:t>
      </w:r>
      <w:r w:rsidRPr="0084113A">
        <w:rPr>
          <w:rFonts w:hint="eastAsia"/>
        </w:rPr>
        <w:t>条に規定する額を、宿泊夜数に応じて支給する。ただし、業務上の都合により所定の宿泊料をもって支弁しがたいときは、会社が認めた場合に限り実費を支給する。</w:t>
      </w:r>
    </w:p>
    <w:p w14:paraId="2379E387" w14:textId="77777777" w:rsidR="00603685" w:rsidRPr="00B1012F" w:rsidRDefault="00603685">
      <w:pPr>
        <w:pStyle w:val="5"/>
      </w:pPr>
      <w:r w:rsidRPr="00B1012F">
        <w:rPr>
          <w:rFonts w:hint="eastAsia"/>
        </w:rPr>
        <w:t>2.　会社若しくは招待先が直接宿泊料金を支払うとき、会社若しくは招待先の施設に宿泊したときあるいは宿泊料込みのセミナー研修会等に参加する場合は、宿泊料を支給しない。この場合、宿泊料・食費等を別に徴収するときはその実費を支給する。</w:t>
      </w:r>
    </w:p>
    <w:p w14:paraId="161A6E5D" w14:textId="77777777" w:rsidR="00603685" w:rsidRPr="00B1012F" w:rsidRDefault="00603685">
      <w:pPr>
        <w:pStyle w:val="5"/>
      </w:pPr>
      <w:r w:rsidRPr="00B1012F">
        <w:rPr>
          <w:rFonts w:hint="eastAsia"/>
        </w:rPr>
        <w:t>3.　夜行列車・路線バス・航路・乗用車利用等による車・船中の宿泊の場合には、宿泊料を支給しない。ただし、車・船中泊１夜につき、半日分の日当相当額を支給する。</w:t>
      </w:r>
    </w:p>
    <w:p w14:paraId="0F08A1BB" w14:textId="77777777" w:rsidR="00603685" w:rsidRPr="0084113A" w:rsidRDefault="00603685" w:rsidP="0007023B">
      <w:pPr>
        <w:pStyle w:val="31"/>
      </w:pPr>
      <w:r w:rsidRPr="0084113A">
        <w:rPr>
          <w:rFonts w:hint="eastAsia"/>
        </w:rPr>
        <w:t>（長期滞在）</w:t>
      </w:r>
    </w:p>
    <w:p w14:paraId="59314266" w14:textId="77777777" w:rsidR="00603685" w:rsidRPr="0084113A" w:rsidRDefault="00603685">
      <w:pPr>
        <w:pStyle w:val="4"/>
      </w:pPr>
      <w:r w:rsidRPr="0084113A">
        <w:rPr>
          <w:rFonts w:hint="eastAsia"/>
        </w:rPr>
        <w:t>第 1</w:t>
      </w:r>
      <w:r>
        <w:rPr>
          <w:rFonts w:hint="eastAsia"/>
        </w:rPr>
        <w:t>1</w:t>
      </w:r>
      <w:r w:rsidRPr="0084113A">
        <w:rPr>
          <w:rFonts w:hint="eastAsia"/>
        </w:rPr>
        <w:t xml:space="preserve"> 条　従業員が同一地に引き続いて滞在するときは、最初の２０日間は所定の日当</w:t>
      </w:r>
      <w:r>
        <w:rPr>
          <w:rFonts w:hint="eastAsia"/>
        </w:rPr>
        <w:t>及び</w:t>
      </w:r>
      <w:r w:rsidRPr="0084113A">
        <w:rPr>
          <w:rFonts w:hint="eastAsia"/>
        </w:rPr>
        <w:t>宿泊料の全額を支給し、２０日を超える分については、その８０％を支給する。ただし、特別の事情があると認められた場合は期間を定めて日当</w:t>
      </w:r>
      <w:r>
        <w:rPr>
          <w:rFonts w:hint="eastAsia"/>
        </w:rPr>
        <w:t>及び</w:t>
      </w:r>
      <w:r w:rsidRPr="0084113A">
        <w:rPr>
          <w:rFonts w:hint="eastAsia"/>
        </w:rPr>
        <w:t>宿泊料を所定額まで支給することがある。</w:t>
      </w:r>
    </w:p>
    <w:p w14:paraId="51CD1720" w14:textId="77777777" w:rsidR="00603685" w:rsidRPr="0084113A" w:rsidRDefault="00603685" w:rsidP="0007023B">
      <w:pPr>
        <w:pStyle w:val="31"/>
      </w:pPr>
      <w:r w:rsidRPr="0084113A">
        <w:rPr>
          <w:rFonts w:hint="eastAsia"/>
        </w:rPr>
        <w:t>（出張中の事故）</w:t>
      </w:r>
    </w:p>
    <w:p w14:paraId="43FCF8D2" w14:textId="77777777" w:rsidR="00603685" w:rsidRPr="0084113A" w:rsidRDefault="00603685">
      <w:pPr>
        <w:pStyle w:val="4"/>
      </w:pPr>
      <w:r w:rsidRPr="0084113A">
        <w:rPr>
          <w:rFonts w:hint="eastAsia"/>
        </w:rPr>
        <w:t>第 1</w:t>
      </w:r>
      <w:r>
        <w:rPr>
          <w:rFonts w:hint="eastAsia"/>
        </w:rPr>
        <w:t>2</w:t>
      </w:r>
      <w:r w:rsidRPr="0084113A">
        <w:rPr>
          <w:rFonts w:hint="eastAsia"/>
        </w:rPr>
        <w:t xml:space="preserve"> 条　従業員が出張中、負傷・疾病・天災その他やむを得ない事故のために日程以上滞在したときは、その間の日当</w:t>
      </w:r>
      <w:r>
        <w:rPr>
          <w:rFonts w:hint="eastAsia"/>
        </w:rPr>
        <w:t>及び</w:t>
      </w:r>
      <w:r w:rsidRPr="0084113A">
        <w:rPr>
          <w:rFonts w:hint="eastAsia"/>
        </w:rPr>
        <w:t>宿泊料を支給する。</w:t>
      </w:r>
    </w:p>
    <w:p w14:paraId="5AE27418" w14:textId="2A70E67A" w:rsidR="00603685" w:rsidRPr="0084113A" w:rsidRDefault="00603685">
      <w:pPr>
        <w:pStyle w:val="5"/>
      </w:pPr>
      <w:r w:rsidRPr="0084113A">
        <w:rPr>
          <w:rFonts w:hint="eastAsia"/>
        </w:rPr>
        <w:t xml:space="preserve">2.　</w:t>
      </w:r>
      <w:r w:rsidRPr="005E198F">
        <w:rPr>
          <w:rFonts w:hint="eastAsia"/>
        </w:rPr>
        <w:t>出張中業務の都合・不慮の事故その他特別の事由によって多額の出費を来し、所定の旅費をもって支弁できない場合には、事実を証明できるものに限ってその実費を支給す</w:t>
      </w:r>
      <w:r w:rsidRPr="0084113A">
        <w:rPr>
          <w:rFonts w:hint="eastAsia"/>
        </w:rPr>
        <w:t>る。</w:t>
      </w:r>
    </w:p>
    <w:p w14:paraId="3C8C9476" w14:textId="77777777" w:rsidR="00603685" w:rsidRPr="0084113A" w:rsidRDefault="00603685" w:rsidP="0007023B">
      <w:pPr>
        <w:pStyle w:val="31"/>
      </w:pPr>
      <w:r w:rsidRPr="0084113A">
        <w:rPr>
          <w:rFonts w:hint="eastAsia"/>
        </w:rPr>
        <w:t>（乗用車等による出張）</w:t>
      </w:r>
    </w:p>
    <w:p w14:paraId="7828413D" w14:textId="77777777" w:rsidR="00603685" w:rsidRPr="0084113A" w:rsidRDefault="00603685">
      <w:pPr>
        <w:pStyle w:val="4"/>
      </w:pPr>
      <w:r w:rsidRPr="0084113A">
        <w:rPr>
          <w:rFonts w:hint="eastAsia"/>
        </w:rPr>
        <w:t>第 1</w:t>
      </w:r>
      <w:r>
        <w:rPr>
          <w:rFonts w:hint="eastAsia"/>
        </w:rPr>
        <w:t>3</w:t>
      </w:r>
      <w:r w:rsidRPr="0084113A">
        <w:rPr>
          <w:rFonts w:hint="eastAsia"/>
        </w:rPr>
        <w:t xml:space="preserve"> 条　従業員が社有車両</w:t>
      </w:r>
      <w:r>
        <w:rPr>
          <w:rFonts w:hint="eastAsia"/>
        </w:rPr>
        <w:t>若しくは</w:t>
      </w:r>
      <w:r w:rsidRPr="0084113A">
        <w:rPr>
          <w:rFonts w:hint="eastAsia"/>
        </w:rPr>
        <w:t>レンタカー等を利用して出張した場合には、交通費は支給しない。ただし、燃料費</w:t>
      </w:r>
      <w:r>
        <w:rPr>
          <w:rFonts w:hint="eastAsia"/>
        </w:rPr>
        <w:t>及び</w:t>
      </w:r>
      <w:r w:rsidRPr="0084113A">
        <w:rPr>
          <w:rFonts w:hint="eastAsia"/>
        </w:rPr>
        <w:t>有料道路の利用料金等の実費を支給する。</w:t>
      </w:r>
    </w:p>
    <w:p w14:paraId="3B5BC137" w14:textId="77777777" w:rsidR="00603685" w:rsidRPr="0084113A" w:rsidRDefault="00603685">
      <w:pPr>
        <w:pStyle w:val="5"/>
      </w:pPr>
      <w:r w:rsidRPr="0084113A">
        <w:rPr>
          <w:rFonts w:hint="eastAsia"/>
        </w:rPr>
        <w:t>2.　会社は原則として個人所有の乗用車による出張を命ずることはない。ただし、やむを得ない事情によって個人所有の乗用車による出張を命じたときは、第１項と同様の実費を支給する。</w:t>
      </w:r>
    </w:p>
    <w:p w14:paraId="4A101ECA" w14:textId="77777777" w:rsidR="00603685" w:rsidRPr="0084113A" w:rsidRDefault="00603685" w:rsidP="00603685">
      <w:pPr>
        <w:widowControl w:val="0"/>
        <w:rPr>
          <w:rFonts w:hAnsi="Courier New" w:cs="Courier New"/>
          <w:szCs w:val="21"/>
        </w:rPr>
      </w:pPr>
      <w:r w:rsidRPr="0084113A">
        <w:rPr>
          <w:rFonts w:hAnsi="Courier New" w:cs="Courier New" w:hint="eastAsia"/>
          <w:szCs w:val="21"/>
        </w:rPr>
        <w:t xml:space="preserve">　　</w:t>
      </w:r>
    </w:p>
    <w:p w14:paraId="677A13FB" w14:textId="77777777" w:rsidR="00603685" w:rsidRPr="0084113A" w:rsidRDefault="00603685" w:rsidP="00603685">
      <w:pPr>
        <w:pStyle w:val="11"/>
        <w:spacing w:before="360"/>
      </w:pPr>
      <w:r w:rsidRPr="0084113A">
        <w:rPr>
          <w:rFonts w:hint="eastAsia"/>
        </w:rPr>
        <w:lastRenderedPageBreak/>
        <w:t xml:space="preserve">第　３　章　　</w:t>
      </w:r>
      <w:proofErr w:type="spellStart"/>
      <w:r w:rsidRPr="0084113A">
        <w:rPr>
          <w:rFonts w:hint="eastAsia"/>
        </w:rPr>
        <w:t>外国出張旅費</w:t>
      </w:r>
      <w:proofErr w:type="spellEnd"/>
    </w:p>
    <w:p w14:paraId="09343818" w14:textId="77777777" w:rsidR="00603685" w:rsidRPr="0084113A" w:rsidRDefault="00603685" w:rsidP="0007023B">
      <w:pPr>
        <w:pStyle w:val="31"/>
      </w:pPr>
      <w:r w:rsidRPr="0084113A">
        <w:rPr>
          <w:rFonts w:hint="eastAsia"/>
        </w:rPr>
        <w:t>（外国出張旅費）</w:t>
      </w:r>
    </w:p>
    <w:p w14:paraId="335895A9" w14:textId="77777777" w:rsidR="00603685" w:rsidRPr="0084113A" w:rsidRDefault="00603685">
      <w:pPr>
        <w:pStyle w:val="4"/>
      </w:pPr>
      <w:r w:rsidRPr="0084113A">
        <w:rPr>
          <w:rFonts w:hint="eastAsia"/>
        </w:rPr>
        <w:t>第 1</w:t>
      </w:r>
      <w:r>
        <w:rPr>
          <w:rFonts w:hint="eastAsia"/>
        </w:rPr>
        <w:t>4</w:t>
      </w:r>
      <w:r w:rsidRPr="0084113A">
        <w:rPr>
          <w:rFonts w:hint="eastAsia"/>
        </w:rPr>
        <w:t xml:space="preserve"> 条　外国出張旅費とは、従業員が外国出張を命ぜられた場合の交通費・日当・滞在費</w:t>
      </w:r>
      <w:r>
        <w:rPr>
          <w:rFonts w:hint="eastAsia"/>
        </w:rPr>
        <w:t>及び</w:t>
      </w:r>
      <w:r w:rsidRPr="0084113A">
        <w:rPr>
          <w:rFonts w:hint="eastAsia"/>
        </w:rPr>
        <w:t>支度金をいう。</w:t>
      </w:r>
    </w:p>
    <w:p w14:paraId="68723CEC" w14:textId="5AF7E588" w:rsidR="00603685" w:rsidRPr="0084113A" w:rsidRDefault="00603685">
      <w:pPr>
        <w:pStyle w:val="5"/>
      </w:pPr>
      <w:r w:rsidRPr="0084113A">
        <w:rPr>
          <w:rFonts w:hint="eastAsia"/>
        </w:rPr>
        <w:t>2.　交通費の支給基準は、次のとおりとし、その要する実費を支給する。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2235"/>
        <w:gridCol w:w="1545"/>
        <w:gridCol w:w="1620"/>
      </w:tblGrid>
      <w:tr w:rsidR="00603685" w:rsidRPr="0084113A" w14:paraId="0C1831A5" w14:textId="77777777" w:rsidTr="001E6327">
        <w:trPr>
          <w:trHeight w:val="713"/>
        </w:trPr>
        <w:tc>
          <w:tcPr>
            <w:tcW w:w="1800" w:type="dxa"/>
            <w:tcBorders>
              <w:tl2br w:val="single" w:sz="4" w:space="0" w:color="auto"/>
            </w:tcBorders>
            <w:vAlign w:val="center"/>
          </w:tcPr>
          <w:p w14:paraId="01982359"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 xml:space="preserve">　　 旅費項目</w:t>
            </w:r>
          </w:p>
          <w:p w14:paraId="4490B93D" w14:textId="77777777" w:rsidR="00603685" w:rsidRPr="0084113A" w:rsidRDefault="00603685" w:rsidP="001E6327">
            <w:pPr>
              <w:widowControl w:val="0"/>
              <w:rPr>
                <w:rFonts w:hAnsi="ＭＳ 明朝"/>
                <w:sz w:val="24"/>
                <w:szCs w:val="23"/>
              </w:rPr>
            </w:pPr>
            <w:r w:rsidRPr="0084113A">
              <w:rPr>
                <w:rFonts w:hAnsi="ＭＳ 明朝" w:hint="eastAsia"/>
                <w:sz w:val="24"/>
                <w:szCs w:val="23"/>
              </w:rPr>
              <w:t>役　職</w:t>
            </w:r>
          </w:p>
        </w:tc>
        <w:tc>
          <w:tcPr>
            <w:tcW w:w="2235" w:type="dxa"/>
            <w:vAlign w:val="center"/>
          </w:tcPr>
          <w:p w14:paraId="7F1F43EE"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航空運賃</w:t>
            </w:r>
          </w:p>
        </w:tc>
        <w:tc>
          <w:tcPr>
            <w:tcW w:w="1545" w:type="dxa"/>
            <w:vAlign w:val="center"/>
          </w:tcPr>
          <w:p w14:paraId="6D7E06E8"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鉄道運賃</w:t>
            </w:r>
          </w:p>
        </w:tc>
        <w:tc>
          <w:tcPr>
            <w:tcW w:w="1620" w:type="dxa"/>
            <w:vAlign w:val="center"/>
          </w:tcPr>
          <w:p w14:paraId="16DBDF74"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船賃</w:t>
            </w:r>
          </w:p>
        </w:tc>
      </w:tr>
      <w:tr w:rsidR="00603685" w:rsidRPr="0084113A" w14:paraId="1093D1C6" w14:textId="77777777" w:rsidTr="001E6327">
        <w:trPr>
          <w:trHeight w:val="467"/>
        </w:trPr>
        <w:tc>
          <w:tcPr>
            <w:tcW w:w="1800" w:type="dxa"/>
            <w:vAlign w:val="center"/>
          </w:tcPr>
          <w:p w14:paraId="17354BE1" w14:textId="77777777" w:rsidR="00603685" w:rsidRPr="0084113A" w:rsidRDefault="00603685" w:rsidP="001E6327">
            <w:pPr>
              <w:widowControl w:val="0"/>
              <w:ind w:firstLine="230"/>
              <w:rPr>
                <w:rFonts w:hAnsi="ＭＳ 明朝"/>
                <w:sz w:val="24"/>
                <w:szCs w:val="23"/>
              </w:rPr>
            </w:pPr>
            <w:r w:rsidRPr="0084113A">
              <w:rPr>
                <w:rFonts w:hAnsi="ＭＳ 明朝" w:hint="eastAsia"/>
                <w:kern w:val="0"/>
                <w:sz w:val="24"/>
                <w:szCs w:val="23"/>
              </w:rPr>
              <w:t>代表役員</w:t>
            </w:r>
          </w:p>
        </w:tc>
        <w:tc>
          <w:tcPr>
            <w:tcW w:w="2235" w:type="dxa"/>
            <w:vAlign w:val="center"/>
          </w:tcPr>
          <w:p w14:paraId="72ACAE68"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ビジネスクラス</w:t>
            </w:r>
          </w:p>
        </w:tc>
        <w:tc>
          <w:tcPr>
            <w:tcW w:w="1545" w:type="dxa"/>
            <w:vAlign w:val="center"/>
          </w:tcPr>
          <w:p w14:paraId="65ABCA68"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普通</w:t>
            </w:r>
          </w:p>
        </w:tc>
        <w:tc>
          <w:tcPr>
            <w:tcW w:w="1620" w:type="dxa"/>
            <w:vAlign w:val="center"/>
          </w:tcPr>
          <w:p w14:paraId="0A80F717"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1等</w:t>
            </w:r>
          </w:p>
        </w:tc>
      </w:tr>
      <w:tr w:rsidR="00603685" w:rsidRPr="0084113A" w14:paraId="5CDAFE00" w14:textId="77777777" w:rsidTr="001E6327">
        <w:trPr>
          <w:trHeight w:val="417"/>
        </w:trPr>
        <w:tc>
          <w:tcPr>
            <w:tcW w:w="1800" w:type="dxa"/>
            <w:vAlign w:val="center"/>
          </w:tcPr>
          <w:p w14:paraId="11E3570C" w14:textId="77777777" w:rsidR="00603685" w:rsidRPr="0084113A" w:rsidRDefault="00603685" w:rsidP="001E6327">
            <w:pPr>
              <w:widowControl w:val="0"/>
              <w:jc w:val="center"/>
              <w:rPr>
                <w:rFonts w:hAnsi="ＭＳ 明朝"/>
                <w:sz w:val="24"/>
                <w:szCs w:val="23"/>
              </w:rPr>
            </w:pPr>
            <w:r w:rsidRPr="0084113A">
              <w:rPr>
                <w:rFonts w:hAnsi="ＭＳ 明朝" w:hint="eastAsia"/>
                <w:kern w:val="0"/>
                <w:sz w:val="24"/>
                <w:szCs w:val="23"/>
              </w:rPr>
              <w:t>役員</w:t>
            </w:r>
          </w:p>
        </w:tc>
        <w:tc>
          <w:tcPr>
            <w:tcW w:w="2235" w:type="dxa"/>
            <w:vAlign w:val="center"/>
          </w:tcPr>
          <w:p w14:paraId="598F3116"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エコノミークラス</w:t>
            </w:r>
          </w:p>
        </w:tc>
        <w:tc>
          <w:tcPr>
            <w:tcW w:w="1545" w:type="dxa"/>
            <w:vAlign w:val="center"/>
          </w:tcPr>
          <w:p w14:paraId="655B0F01"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普通</w:t>
            </w:r>
          </w:p>
        </w:tc>
        <w:tc>
          <w:tcPr>
            <w:tcW w:w="1620" w:type="dxa"/>
            <w:vAlign w:val="center"/>
          </w:tcPr>
          <w:p w14:paraId="715B766C"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1等</w:t>
            </w:r>
          </w:p>
        </w:tc>
      </w:tr>
      <w:tr w:rsidR="00603685" w:rsidRPr="0084113A" w14:paraId="087F8635" w14:textId="77777777" w:rsidTr="001E6327">
        <w:trPr>
          <w:trHeight w:val="423"/>
        </w:trPr>
        <w:tc>
          <w:tcPr>
            <w:tcW w:w="1800" w:type="dxa"/>
            <w:vAlign w:val="center"/>
          </w:tcPr>
          <w:p w14:paraId="584F2E13"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管理職</w:t>
            </w:r>
          </w:p>
        </w:tc>
        <w:tc>
          <w:tcPr>
            <w:tcW w:w="2235" w:type="dxa"/>
            <w:vAlign w:val="center"/>
          </w:tcPr>
          <w:p w14:paraId="70A77434"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エコノミークラス</w:t>
            </w:r>
          </w:p>
        </w:tc>
        <w:tc>
          <w:tcPr>
            <w:tcW w:w="1545" w:type="dxa"/>
            <w:vAlign w:val="center"/>
          </w:tcPr>
          <w:p w14:paraId="6321DEE8"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普通</w:t>
            </w:r>
          </w:p>
        </w:tc>
        <w:tc>
          <w:tcPr>
            <w:tcW w:w="1620" w:type="dxa"/>
            <w:vAlign w:val="center"/>
          </w:tcPr>
          <w:p w14:paraId="25715967"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1等</w:t>
            </w:r>
          </w:p>
        </w:tc>
      </w:tr>
      <w:tr w:rsidR="00603685" w:rsidRPr="0084113A" w14:paraId="7E5C0B23" w14:textId="77777777" w:rsidTr="001E6327">
        <w:trPr>
          <w:trHeight w:val="401"/>
        </w:trPr>
        <w:tc>
          <w:tcPr>
            <w:tcW w:w="1800" w:type="dxa"/>
            <w:vAlign w:val="center"/>
          </w:tcPr>
          <w:p w14:paraId="1F4C652A"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一般職</w:t>
            </w:r>
          </w:p>
        </w:tc>
        <w:tc>
          <w:tcPr>
            <w:tcW w:w="2235" w:type="dxa"/>
            <w:vAlign w:val="center"/>
          </w:tcPr>
          <w:p w14:paraId="50D1C1CA"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エコノミークラス</w:t>
            </w:r>
          </w:p>
        </w:tc>
        <w:tc>
          <w:tcPr>
            <w:tcW w:w="1545" w:type="dxa"/>
            <w:vAlign w:val="center"/>
          </w:tcPr>
          <w:p w14:paraId="1A0451CE"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普通</w:t>
            </w:r>
          </w:p>
        </w:tc>
        <w:tc>
          <w:tcPr>
            <w:tcW w:w="1620" w:type="dxa"/>
            <w:vAlign w:val="center"/>
          </w:tcPr>
          <w:p w14:paraId="32C30322"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1等</w:t>
            </w:r>
          </w:p>
        </w:tc>
      </w:tr>
    </w:tbl>
    <w:p w14:paraId="2C242B1D" w14:textId="77777777" w:rsidR="00603685" w:rsidRPr="0084113A" w:rsidRDefault="00603685" w:rsidP="00603685">
      <w:pPr>
        <w:widowControl w:val="0"/>
        <w:rPr>
          <w:rFonts w:hAnsi="Courier New" w:cs="Courier New"/>
          <w:szCs w:val="21"/>
        </w:rPr>
      </w:pPr>
    </w:p>
    <w:p w14:paraId="6A4AD6D4" w14:textId="61DAC6C9" w:rsidR="00603685" w:rsidRPr="0080779C" w:rsidRDefault="005E198F" w:rsidP="0007023B">
      <w:pPr>
        <w:pStyle w:val="5"/>
        <w:ind w:leftChars="100" w:left="210" w:firstLineChars="50" w:firstLine="110"/>
      </w:pPr>
      <w:r w:rsidRPr="0080779C">
        <w:t xml:space="preserve"> </w:t>
      </w:r>
      <w:r w:rsidR="00603685" w:rsidRPr="0080779C">
        <w:rPr>
          <w:rFonts w:hint="eastAsia"/>
        </w:rPr>
        <w:t>3.　所定等級の運行しない路線の交通費は、その下位の等級による。</w:t>
      </w:r>
    </w:p>
    <w:p w14:paraId="5420664C" w14:textId="339A404F" w:rsidR="00603685" w:rsidRPr="0084113A" w:rsidRDefault="00603685" w:rsidP="0007023B">
      <w:pPr>
        <w:pStyle w:val="5"/>
      </w:pPr>
      <w:r w:rsidRPr="0080779C">
        <w:rPr>
          <w:rFonts w:hint="eastAsia"/>
        </w:rPr>
        <w:t>4.　業</w:t>
      </w:r>
      <w:r w:rsidRPr="0084113A">
        <w:rPr>
          <w:rFonts w:hint="eastAsia"/>
        </w:rPr>
        <w:t>務上の必要で上位の等級によることが妥当と認められる路線については、その上位の等級による。</w:t>
      </w:r>
    </w:p>
    <w:p w14:paraId="7A0155EF" w14:textId="60BFA7EE" w:rsidR="00603685" w:rsidRPr="0084113A" w:rsidRDefault="00603685">
      <w:pPr>
        <w:pStyle w:val="5"/>
      </w:pPr>
      <w:r w:rsidRPr="0084113A">
        <w:rPr>
          <w:rFonts w:hint="eastAsia"/>
        </w:rPr>
        <w:t>5.　業務上必要と認められる場合には、ハイヤー・タクシー・レンタカー等の車賃の実費を支給する。</w:t>
      </w:r>
    </w:p>
    <w:p w14:paraId="204ABA59" w14:textId="77777777" w:rsidR="00603685" w:rsidRPr="0084113A" w:rsidRDefault="00603685" w:rsidP="0007023B">
      <w:pPr>
        <w:pStyle w:val="31"/>
      </w:pPr>
      <w:r w:rsidRPr="0084113A">
        <w:rPr>
          <w:rFonts w:hint="eastAsia"/>
        </w:rPr>
        <w:t>（日当・滞在費）</w:t>
      </w:r>
    </w:p>
    <w:p w14:paraId="6DDB9A02" w14:textId="77777777" w:rsidR="00603685" w:rsidRPr="0084113A" w:rsidRDefault="00603685">
      <w:pPr>
        <w:pStyle w:val="4"/>
      </w:pPr>
      <w:r w:rsidRPr="0084113A">
        <w:rPr>
          <w:rFonts w:hint="eastAsia"/>
        </w:rPr>
        <w:t>第 1</w:t>
      </w:r>
      <w:r>
        <w:rPr>
          <w:rFonts w:hint="eastAsia"/>
        </w:rPr>
        <w:t>5</w:t>
      </w:r>
      <w:r w:rsidRPr="0084113A">
        <w:rPr>
          <w:rFonts w:hint="eastAsia"/>
        </w:rPr>
        <w:t xml:space="preserve"> 条　日当</w:t>
      </w:r>
      <w:r>
        <w:rPr>
          <w:rFonts w:hint="eastAsia"/>
        </w:rPr>
        <w:t>及び</w:t>
      </w:r>
      <w:r w:rsidRPr="0084113A">
        <w:rPr>
          <w:rFonts w:hint="eastAsia"/>
        </w:rPr>
        <w:t>滞在費（宿泊料・食事代・チップ代）は出張先の宿泊地区分に応じ、次の基準によって支給する。ただし、国内の旅程にかかわる日当</w:t>
      </w:r>
      <w:r>
        <w:rPr>
          <w:rFonts w:hint="eastAsia"/>
        </w:rPr>
        <w:t>及び</w:t>
      </w:r>
      <w:r w:rsidRPr="0084113A">
        <w:rPr>
          <w:rFonts w:hint="eastAsia"/>
        </w:rPr>
        <w:t>宿泊料は、第２章の定めにより支給する。</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2082"/>
        <w:gridCol w:w="1698"/>
        <w:gridCol w:w="1620"/>
      </w:tblGrid>
      <w:tr w:rsidR="00603685" w:rsidRPr="0084113A" w14:paraId="0ACB924C" w14:textId="77777777" w:rsidTr="001E6327">
        <w:trPr>
          <w:cantSplit/>
          <w:trHeight w:val="643"/>
        </w:trPr>
        <w:tc>
          <w:tcPr>
            <w:tcW w:w="1800" w:type="dxa"/>
            <w:vMerge w:val="restart"/>
            <w:tcBorders>
              <w:tl2br w:val="single" w:sz="4" w:space="0" w:color="auto"/>
            </w:tcBorders>
            <w:vAlign w:val="center"/>
          </w:tcPr>
          <w:p w14:paraId="1CB028FA"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 xml:space="preserve">　　 旅費項目</w:t>
            </w:r>
          </w:p>
          <w:p w14:paraId="2D20C82D" w14:textId="77777777" w:rsidR="00603685" w:rsidRPr="0084113A" w:rsidRDefault="00603685" w:rsidP="001E6327">
            <w:pPr>
              <w:widowControl w:val="0"/>
              <w:rPr>
                <w:rFonts w:hAnsi="ＭＳ 明朝"/>
                <w:sz w:val="24"/>
                <w:szCs w:val="23"/>
              </w:rPr>
            </w:pPr>
            <w:r w:rsidRPr="0084113A">
              <w:rPr>
                <w:rFonts w:hAnsi="ＭＳ 明朝" w:hint="eastAsia"/>
                <w:sz w:val="24"/>
                <w:szCs w:val="23"/>
              </w:rPr>
              <w:t>役職</w:t>
            </w:r>
          </w:p>
        </w:tc>
        <w:tc>
          <w:tcPr>
            <w:tcW w:w="2082" w:type="dxa"/>
            <w:vMerge w:val="restart"/>
            <w:vAlign w:val="center"/>
          </w:tcPr>
          <w:p w14:paraId="5DAC3984"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日　当</w:t>
            </w:r>
          </w:p>
        </w:tc>
        <w:tc>
          <w:tcPr>
            <w:tcW w:w="3318" w:type="dxa"/>
            <w:gridSpan w:val="2"/>
            <w:vAlign w:val="center"/>
          </w:tcPr>
          <w:p w14:paraId="33276E9F"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滞在費</w:t>
            </w:r>
          </w:p>
        </w:tc>
      </w:tr>
      <w:tr w:rsidR="00603685" w:rsidRPr="0084113A" w14:paraId="606D232F" w14:textId="77777777" w:rsidTr="001E6327">
        <w:trPr>
          <w:cantSplit/>
        </w:trPr>
        <w:tc>
          <w:tcPr>
            <w:tcW w:w="1800" w:type="dxa"/>
            <w:vMerge/>
            <w:tcBorders>
              <w:tl2br w:val="single" w:sz="4" w:space="0" w:color="auto"/>
            </w:tcBorders>
            <w:vAlign w:val="center"/>
          </w:tcPr>
          <w:p w14:paraId="3EB81A7E" w14:textId="77777777" w:rsidR="00603685" w:rsidRPr="0084113A" w:rsidRDefault="00603685" w:rsidP="001E6327">
            <w:pPr>
              <w:widowControl w:val="0"/>
              <w:ind w:firstLine="230"/>
              <w:rPr>
                <w:rFonts w:hAnsi="ＭＳ 明朝"/>
                <w:sz w:val="24"/>
                <w:szCs w:val="23"/>
              </w:rPr>
            </w:pPr>
          </w:p>
        </w:tc>
        <w:tc>
          <w:tcPr>
            <w:tcW w:w="2082" w:type="dxa"/>
            <w:vMerge/>
            <w:vAlign w:val="center"/>
          </w:tcPr>
          <w:p w14:paraId="37DD260C" w14:textId="77777777" w:rsidR="00603685" w:rsidRPr="0084113A" w:rsidRDefault="00603685" w:rsidP="001E6327">
            <w:pPr>
              <w:widowControl w:val="0"/>
              <w:jc w:val="center"/>
              <w:rPr>
                <w:rFonts w:hAnsi="ＭＳ 明朝"/>
                <w:sz w:val="24"/>
                <w:szCs w:val="23"/>
              </w:rPr>
            </w:pPr>
          </w:p>
        </w:tc>
        <w:tc>
          <w:tcPr>
            <w:tcW w:w="1698" w:type="dxa"/>
            <w:vAlign w:val="center"/>
          </w:tcPr>
          <w:p w14:paraId="3A095EC5"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A地区</w:t>
            </w:r>
          </w:p>
        </w:tc>
        <w:tc>
          <w:tcPr>
            <w:tcW w:w="1620" w:type="dxa"/>
            <w:vAlign w:val="center"/>
          </w:tcPr>
          <w:p w14:paraId="14857F30"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B地区</w:t>
            </w:r>
          </w:p>
        </w:tc>
      </w:tr>
      <w:tr w:rsidR="00603685" w:rsidRPr="0084113A" w14:paraId="708F4294" w14:textId="77777777" w:rsidTr="001E6327">
        <w:trPr>
          <w:trHeight w:val="515"/>
        </w:trPr>
        <w:tc>
          <w:tcPr>
            <w:tcW w:w="1800" w:type="dxa"/>
            <w:vAlign w:val="center"/>
          </w:tcPr>
          <w:p w14:paraId="55EBBE9B" w14:textId="77777777" w:rsidR="00603685" w:rsidRPr="0084113A" w:rsidRDefault="00603685" w:rsidP="001E6327">
            <w:pPr>
              <w:widowControl w:val="0"/>
              <w:ind w:firstLine="230"/>
              <w:rPr>
                <w:rFonts w:hAnsi="ＭＳ 明朝"/>
                <w:sz w:val="24"/>
                <w:szCs w:val="23"/>
              </w:rPr>
            </w:pPr>
            <w:r w:rsidRPr="0084113A">
              <w:rPr>
                <w:rFonts w:hAnsi="ＭＳ 明朝" w:hint="eastAsia"/>
                <w:kern w:val="0"/>
                <w:sz w:val="24"/>
                <w:szCs w:val="23"/>
              </w:rPr>
              <w:t>代表役員</w:t>
            </w:r>
          </w:p>
        </w:tc>
        <w:tc>
          <w:tcPr>
            <w:tcW w:w="2082" w:type="dxa"/>
            <w:vAlign w:val="center"/>
          </w:tcPr>
          <w:p w14:paraId="4FFC15CD" w14:textId="77777777" w:rsidR="00603685" w:rsidRPr="0084113A" w:rsidRDefault="00603685" w:rsidP="001E6327">
            <w:pPr>
              <w:widowControl w:val="0"/>
              <w:wordWrap w:val="0"/>
              <w:jc w:val="right"/>
              <w:rPr>
                <w:rFonts w:hAnsi="ＭＳ 明朝"/>
                <w:sz w:val="24"/>
                <w:szCs w:val="23"/>
              </w:rPr>
            </w:pPr>
            <w:r w:rsidRPr="0084113A">
              <w:rPr>
                <w:rFonts w:hAnsi="ＭＳ 明朝" w:hint="eastAsia"/>
                <w:sz w:val="24"/>
                <w:szCs w:val="23"/>
              </w:rPr>
              <w:t xml:space="preserve">9,000円　　</w:t>
            </w:r>
          </w:p>
        </w:tc>
        <w:tc>
          <w:tcPr>
            <w:tcW w:w="1698" w:type="dxa"/>
            <w:vAlign w:val="center"/>
          </w:tcPr>
          <w:p w14:paraId="14DD3CFB"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30,000円</w:t>
            </w:r>
          </w:p>
        </w:tc>
        <w:tc>
          <w:tcPr>
            <w:tcW w:w="1620" w:type="dxa"/>
            <w:vAlign w:val="center"/>
          </w:tcPr>
          <w:p w14:paraId="0679250E"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28,000円</w:t>
            </w:r>
          </w:p>
        </w:tc>
      </w:tr>
      <w:tr w:rsidR="00603685" w:rsidRPr="0084113A" w14:paraId="211D8641" w14:textId="77777777" w:rsidTr="001E6327">
        <w:trPr>
          <w:trHeight w:val="410"/>
        </w:trPr>
        <w:tc>
          <w:tcPr>
            <w:tcW w:w="1800" w:type="dxa"/>
            <w:vAlign w:val="center"/>
          </w:tcPr>
          <w:p w14:paraId="42FA2652"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役員</w:t>
            </w:r>
          </w:p>
        </w:tc>
        <w:tc>
          <w:tcPr>
            <w:tcW w:w="2082" w:type="dxa"/>
            <w:vAlign w:val="center"/>
          </w:tcPr>
          <w:p w14:paraId="119CE9B0" w14:textId="77777777" w:rsidR="00603685" w:rsidRPr="0084113A" w:rsidRDefault="00603685" w:rsidP="001E6327">
            <w:pPr>
              <w:widowControl w:val="0"/>
              <w:wordWrap w:val="0"/>
              <w:jc w:val="right"/>
              <w:rPr>
                <w:rFonts w:hAnsi="ＭＳ 明朝"/>
                <w:sz w:val="24"/>
                <w:szCs w:val="23"/>
              </w:rPr>
            </w:pPr>
            <w:r w:rsidRPr="0084113A">
              <w:rPr>
                <w:rFonts w:hAnsi="ＭＳ 明朝" w:hint="eastAsia"/>
                <w:sz w:val="24"/>
                <w:szCs w:val="23"/>
              </w:rPr>
              <w:t xml:space="preserve">7,000円　　</w:t>
            </w:r>
          </w:p>
        </w:tc>
        <w:tc>
          <w:tcPr>
            <w:tcW w:w="1698" w:type="dxa"/>
            <w:vAlign w:val="center"/>
          </w:tcPr>
          <w:p w14:paraId="4BBDCCDE"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27,000円</w:t>
            </w:r>
          </w:p>
        </w:tc>
        <w:tc>
          <w:tcPr>
            <w:tcW w:w="1620" w:type="dxa"/>
            <w:vAlign w:val="center"/>
          </w:tcPr>
          <w:p w14:paraId="4B6948E0"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25,000円</w:t>
            </w:r>
          </w:p>
        </w:tc>
      </w:tr>
      <w:tr w:rsidR="00603685" w:rsidRPr="0084113A" w14:paraId="57206C1B" w14:textId="77777777" w:rsidTr="001E6327">
        <w:trPr>
          <w:trHeight w:val="415"/>
        </w:trPr>
        <w:tc>
          <w:tcPr>
            <w:tcW w:w="1800" w:type="dxa"/>
            <w:vAlign w:val="center"/>
          </w:tcPr>
          <w:p w14:paraId="04B42D08"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管理職</w:t>
            </w:r>
          </w:p>
        </w:tc>
        <w:tc>
          <w:tcPr>
            <w:tcW w:w="2082" w:type="dxa"/>
            <w:vAlign w:val="center"/>
          </w:tcPr>
          <w:p w14:paraId="0F302EFA" w14:textId="77777777" w:rsidR="00603685" w:rsidRPr="0084113A" w:rsidRDefault="00603685" w:rsidP="001E6327">
            <w:pPr>
              <w:widowControl w:val="0"/>
              <w:wordWrap w:val="0"/>
              <w:jc w:val="right"/>
              <w:rPr>
                <w:rFonts w:hAnsi="ＭＳ 明朝"/>
                <w:sz w:val="24"/>
                <w:szCs w:val="23"/>
              </w:rPr>
            </w:pPr>
            <w:r w:rsidRPr="0084113A">
              <w:rPr>
                <w:rFonts w:hAnsi="ＭＳ 明朝" w:hint="eastAsia"/>
                <w:sz w:val="24"/>
                <w:szCs w:val="23"/>
              </w:rPr>
              <w:t xml:space="preserve">5,500円　　</w:t>
            </w:r>
          </w:p>
        </w:tc>
        <w:tc>
          <w:tcPr>
            <w:tcW w:w="1698" w:type="dxa"/>
            <w:vAlign w:val="center"/>
          </w:tcPr>
          <w:p w14:paraId="4686E098"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20,000円</w:t>
            </w:r>
          </w:p>
        </w:tc>
        <w:tc>
          <w:tcPr>
            <w:tcW w:w="1620" w:type="dxa"/>
            <w:vAlign w:val="center"/>
          </w:tcPr>
          <w:p w14:paraId="3F6314C4"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18,000円</w:t>
            </w:r>
          </w:p>
        </w:tc>
      </w:tr>
      <w:tr w:rsidR="00603685" w:rsidRPr="0084113A" w14:paraId="4076BB55" w14:textId="77777777" w:rsidTr="001E6327">
        <w:trPr>
          <w:trHeight w:val="407"/>
        </w:trPr>
        <w:tc>
          <w:tcPr>
            <w:tcW w:w="1800" w:type="dxa"/>
            <w:vAlign w:val="center"/>
          </w:tcPr>
          <w:p w14:paraId="11E03DE6"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一般職</w:t>
            </w:r>
          </w:p>
        </w:tc>
        <w:tc>
          <w:tcPr>
            <w:tcW w:w="2082" w:type="dxa"/>
            <w:vAlign w:val="center"/>
          </w:tcPr>
          <w:p w14:paraId="62B35E38" w14:textId="77777777" w:rsidR="00603685" w:rsidRPr="0084113A" w:rsidRDefault="00603685" w:rsidP="001E6327">
            <w:pPr>
              <w:widowControl w:val="0"/>
              <w:wordWrap w:val="0"/>
              <w:jc w:val="right"/>
              <w:rPr>
                <w:rFonts w:hAnsi="ＭＳ 明朝"/>
                <w:sz w:val="24"/>
                <w:szCs w:val="23"/>
              </w:rPr>
            </w:pPr>
            <w:r w:rsidRPr="0084113A">
              <w:rPr>
                <w:rFonts w:hAnsi="ＭＳ 明朝" w:hint="eastAsia"/>
                <w:sz w:val="24"/>
                <w:szCs w:val="23"/>
              </w:rPr>
              <w:t xml:space="preserve">5,000円　　</w:t>
            </w:r>
          </w:p>
        </w:tc>
        <w:tc>
          <w:tcPr>
            <w:tcW w:w="1698" w:type="dxa"/>
            <w:vAlign w:val="center"/>
          </w:tcPr>
          <w:p w14:paraId="163276FE"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18,000円</w:t>
            </w:r>
          </w:p>
        </w:tc>
        <w:tc>
          <w:tcPr>
            <w:tcW w:w="1620" w:type="dxa"/>
            <w:vAlign w:val="center"/>
          </w:tcPr>
          <w:p w14:paraId="290BB049" w14:textId="77777777" w:rsidR="00603685" w:rsidRPr="0084113A" w:rsidRDefault="00603685" w:rsidP="001E6327">
            <w:pPr>
              <w:widowControl w:val="0"/>
              <w:jc w:val="center"/>
              <w:rPr>
                <w:rFonts w:hAnsi="ＭＳ 明朝"/>
                <w:sz w:val="24"/>
                <w:szCs w:val="23"/>
              </w:rPr>
            </w:pPr>
            <w:r w:rsidRPr="0084113A">
              <w:rPr>
                <w:rFonts w:hAnsi="ＭＳ 明朝" w:hint="eastAsia"/>
                <w:sz w:val="24"/>
                <w:szCs w:val="23"/>
              </w:rPr>
              <w:t>16,000円</w:t>
            </w:r>
          </w:p>
        </w:tc>
      </w:tr>
    </w:tbl>
    <w:p w14:paraId="25FD8B6A" w14:textId="77777777" w:rsidR="00603685" w:rsidRPr="0084113A" w:rsidRDefault="00603685" w:rsidP="00603685">
      <w:pPr>
        <w:widowControl w:val="0"/>
        <w:rPr>
          <w:rFonts w:hAnsi="Courier New" w:cs="Courier New"/>
          <w:szCs w:val="21"/>
        </w:rPr>
      </w:pPr>
      <w:r w:rsidRPr="0084113A">
        <w:rPr>
          <w:rFonts w:hAnsi="Courier New" w:cs="Courier New" w:hint="eastAsia"/>
          <w:szCs w:val="21"/>
        </w:rPr>
        <w:t xml:space="preserve">　　注）A地区…下記B地区を除く地区に属する諸国</w:t>
      </w:r>
    </w:p>
    <w:p w14:paraId="0ADA2BB1" w14:textId="77777777" w:rsidR="00603685" w:rsidRPr="0084113A" w:rsidRDefault="00603685" w:rsidP="00603685">
      <w:pPr>
        <w:widowControl w:val="0"/>
        <w:rPr>
          <w:rFonts w:hAnsi="Courier New" w:cs="Courier New"/>
          <w:szCs w:val="21"/>
        </w:rPr>
      </w:pPr>
      <w:r w:rsidRPr="0084113A">
        <w:rPr>
          <w:rFonts w:hAnsi="Courier New" w:cs="Courier New" w:hint="eastAsia"/>
          <w:szCs w:val="21"/>
        </w:rPr>
        <w:t xml:space="preserve">　　　　B地区…中国、台湾、韓国、東南アジア諸国</w:t>
      </w:r>
    </w:p>
    <w:p w14:paraId="6ECAD208" w14:textId="1A8EC88C" w:rsidR="00603685" w:rsidRPr="005E198F" w:rsidRDefault="00603685">
      <w:pPr>
        <w:pStyle w:val="5"/>
      </w:pPr>
      <w:r w:rsidRPr="005E198F">
        <w:rPr>
          <w:rFonts w:hint="eastAsia"/>
        </w:rPr>
        <w:t>2.　日数は、出発日から帰着日までの間、日本における暦日数に応じて計算する。</w:t>
      </w:r>
    </w:p>
    <w:p w14:paraId="75E8679A" w14:textId="6FC0BE3E" w:rsidR="00603685" w:rsidRPr="005E198F" w:rsidRDefault="00603685">
      <w:pPr>
        <w:pStyle w:val="5"/>
      </w:pPr>
      <w:r w:rsidRPr="005E198F">
        <w:rPr>
          <w:rFonts w:hint="eastAsia"/>
        </w:rPr>
        <w:lastRenderedPageBreak/>
        <w:t>3.　航空機・鉄道あるいは船舶の中で宿泊する場合の滞在費は、</w:t>
      </w:r>
      <w:r w:rsidR="00920D04">
        <w:rPr>
          <w:rFonts w:hint="eastAsia"/>
        </w:rPr>
        <w:t>第</w:t>
      </w:r>
      <w:r w:rsidR="00341661">
        <w:rPr>
          <w:rFonts w:hint="eastAsia"/>
        </w:rPr>
        <w:t>１</w:t>
      </w:r>
      <w:r w:rsidRPr="005E198F">
        <w:rPr>
          <w:rFonts w:hint="eastAsia"/>
        </w:rPr>
        <w:t>項の半額とする。</w:t>
      </w:r>
    </w:p>
    <w:p w14:paraId="6FDB71F5" w14:textId="7DE6D1F3" w:rsidR="00603685" w:rsidRPr="005E198F" w:rsidRDefault="00603685">
      <w:pPr>
        <w:pStyle w:val="5"/>
      </w:pPr>
      <w:r w:rsidRPr="005E198F">
        <w:rPr>
          <w:rFonts w:hint="eastAsia"/>
        </w:rPr>
        <w:t>4.　出張先において、宿泊施設の提供を受ける場合は、第１項に定める滞在費に代えて実費を支給する。</w:t>
      </w:r>
    </w:p>
    <w:p w14:paraId="50AFBD50" w14:textId="04588FCC" w:rsidR="00603685" w:rsidRPr="0084113A" w:rsidRDefault="00603685">
      <w:pPr>
        <w:pStyle w:val="5"/>
      </w:pPr>
      <w:r w:rsidRPr="005E198F">
        <w:rPr>
          <w:rFonts w:hint="eastAsia"/>
        </w:rPr>
        <w:t>5.　団体視察ツアー・海外研修等に参加する場合で、運賃・宿泊費・食事代等を含む参加費を会社が一括で支払うときは、その内訳によって交通費及び滞在費の一部又は全部を支給し</w:t>
      </w:r>
      <w:r w:rsidRPr="0084113A">
        <w:rPr>
          <w:rFonts w:hint="eastAsia"/>
        </w:rPr>
        <w:t>ないことがある。</w:t>
      </w:r>
    </w:p>
    <w:p w14:paraId="00FE82E7" w14:textId="77777777" w:rsidR="00603685" w:rsidRPr="0084113A" w:rsidRDefault="00603685" w:rsidP="0007023B">
      <w:pPr>
        <w:pStyle w:val="31"/>
      </w:pPr>
      <w:r w:rsidRPr="0084113A">
        <w:rPr>
          <w:rFonts w:hint="eastAsia"/>
        </w:rPr>
        <w:t>（長期滞在）</w:t>
      </w:r>
    </w:p>
    <w:p w14:paraId="3EF08D6B" w14:textId="77777777" w:rsidR="00603685" w:rsidRPr="0084113A" w:rsidRDefault="00603685">
      <w:pPr>
        <w:pStyle w:val="4"/>
      </w:pPr>
      <w:r w:rsidRPr="0084113A">
        <w:rPr>
          <w:rFonts w:hint="eastAsia"/>
        </w:rPr>
        <w:t>第 1</w:t>
      </w:r>
      <w:r>
        <w:rPr>
          <w:rFonts w:hint="eastAsia"/>
        </w:rPr>
        <w:t>6</w:t>
      </w:r>
      <w:r w:rsidRPr="0084113A">
        <w:rPr>
          <w:rFonts w:hint="eastAsia"/>
        </w:rPr>
        <w:t xml:space="preserve"> 条　従業員が外国に出張し、同一地に引き続いて滞在するときは、最初の３０日間は所定の日当</w:t>
      </w:r>
      <w:r>
        <w:rPr>
          <w:rFonts w:hint="eastAsia"/>
        </w:rPr>
        <w:t>及び</w:t>
      </w:r>
      <w:r w:rsidRPr="0084113A">
        <w:rPr>
          <w:rFonts w:hint="eastAsia"/>
        </w:rPr>
        <w:t>滞在費を支給するが、３０日を超えるときは、その超える分については、その８０％を支給する。ただし、特別の事情があるときはこの限りではない。</w:t>
      </w:r>
    </w:p>
    <w:p w14:paraId="2D6E0FE0" w14:textId="77777777" w:rsidR="00603685" w:rsidRPr="0084113A" w:rsidRDefault="00603685" w:rsidP="0007023B">
      <w:pPr>
        <w:pStyle w:val="31"/>
      </w:pPr>
      <w:r w:rsidRPr="0084113A">
        <w:rPr>
          <w:rFonts w:hint="eastAsia"/>
        </w:rPr>
        <w:t>（出張中の事故）</w:t>
      </w:r>
    </w:p>
    <w:p w14:paraId="7263C6AF" w14:textId="77777777" w:rsidR="00603685" w:rsidRPr="0084113A" w:rsidRDefault="00603685" w:rsidP="0007023B">
      <w:pPr>
        <w:pStyle w:val="5"/>
      </w:pPr>
      <w:r w:rsidRPr="0084113A">
        <w:rPr>
          <w:rFonts w:hint="eastAsia"/>
        </w:rPr>
        <w:t>第 1</w:t>
      </w:r>
      <w:r>
        <w:rPr>
          <w:rFonts w:hint="eastAsia"/>
        </w:rPr>
        <w:t>7</w:t>
      </w:r>
      <w:r w:rsidRPr="0084113A">
        <w:rPr>
          <w:rFonts w:hint="eastAsia"/>
        </w:rPr>
        <w:t xml:space="preserve"> 条　従業員が海外出張中、負傷・疾病・天災その他やむを得ない事故のため、途中で日程以上滞在したときは、この間の日当</w:t>
      </w:r>
      <w:r>
        <w:rPr>
          <w:rFonts w:hint="eastAsia"/>
        </w:rPr>
        <w:t>及び</w:t>
      </w:r>
      <w:r w:rsidRPr="0084113A">
        <w:rPr>
          <w:rFonts w:hint="eastAsia"/>
        </w:rPr>
        <w:t>滞在費を支給する。</w:t>
      </w:r>
    </w:p>
    <w:p w14:paraId="78CA1E42" w14:textId="77777777" w:rsidR="00603685" w:rsidRPr="0084113A" w:rsidRDefault="00603685">
      <w:pPr>
        <w:pStyle w:val="5"/>
      </w:pPr>
      <w:r w:rsidRPr="0084113A">
        <w:rPr>
          <w:rFonts w:hint="eastAsia"/>
        </w:rPr>
        <w:t xml:space="preserve">　　2.　出張中、用務の都合・不慮の事故その他特別の事由によって、多額の出費を来し、所定の旅費をもって支弁できない場合は、事実を証明できるものに限って、その不足分の実費を支給する。</w:t>
      </w:r>
    </w:p>
    <w:p w14:paraId="7CF7BF63" w14:textId="77777777" w:rsidR="00603685" w:rsidRPr="0084113A" w:rsidRDefault="00603685" w:rsidP="0007023B">
      <w:pPr>
        <w:pStyle w:val="31"/>
      </w:pPr>
      <w:r w:rsidRPr="0084113A">
        <w:rPr>
          <w:rFonts w:hint="eastAsia"/>
        </w:rPr>
        <w:t>（支度金）</w:t>
      </w:r>
    </w:p>
    <w:p w14:paraId="47762B15" w14:textId="77777777" w:rsidR="00603685" w:rsidRPr="0084113A" w:rsidRDefault="00603685">
      <w:pPr>
        <w:pStyle w:val="4"/>
      </w:pPr>
      <w:r w:rsidRPr="0084113A">
        <w:rPr>
          <w:rFonts w:hint="eastAsia"/>
        </w:rPr>
        <w:t>第 1</w:t>
      </w:r>
      <w:r>
        <w:rPr>
          <w:rFonts w:hint="eastAsia"/>
        </w:rPr>
        <w:t>8</w:t>
      </w:r>
      <w:r w:rsidRPr="0084113A">
        <w:rPr>
          <w:rFonts w:hint="eastAsia"/>
        </w:rPr>
        <w:t xml:space="preserve"> 条　従業員が外国へ出張するときは、次表の区分によって支度金を支給する。</w:t>
      </w:r>
    </w:p>
    <w:tbl>
      <w:tblPr>
        <w:tblpPr w:leftFromText="142" w:rightFromText="142" w:vertAnchor="text" w:horzAnchor="page" w:tblpX="2281" w:tblpY="541"/>
        <w:tblOverlap w:val="neve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980"/>
      </w:tblGrid>
      <w:tr w:rsidR="00603685" w:rsidRPr="0084113A" w14:paraId="3CD27536" w14:textId="77777777" w:rsidTr="0007023B">
        <w:trPr>
          <w:trHeight w:val="529"/>
        </w:trPr>
        <w:tc>
          <w:tcPr>
            <w:tcW w:w="1980" w:type="dxa"/>
            <w:vAlign w:val="center"/>
          </w:tcPr>
          <w:p w14:paraId="1B5F90AF" w14:textId="77777777" w:rsidR="00603685" w:rsidRPr="0084113A" w:rsidRDefault="00603685" w:rsidP="0080779C">
            <w:pPr>
              <w:widowControl w:val="0"/>
              <w:jc w:val="center"/>
              <w:rPr>
                <w:rFonts w:hAnsi="ＭＳ 明朝"/>
                <w:sz w:val="24"/>
                <w:szCs w:val="23"/>
              </w:rPr>
            </w:pPr>
            <w:r w:rsidRPr="0084113A">
              <w:rPr>
                <w:rFonts w:hAnsi="ＭＳ 明朝" w:hint="eastAsia"/>
                <w:sz w:val="24"/>
                <w:szCs w:val="23"/>
              </w:rPr>
              <w:t>役職</w:t>
            </w:r>
          </w:p>
        </w:tc>
        <w:tc>
          <w:tcPr>
            <w:tcW w:w="1980" w:type="dxa"/>
            <w:vAlign w:val="center"/>
          </w:tcPr>
          <w:p w14:paraId="3C3E4B10" w14:textId="77777777" w:rsidR="00603685" w:rsidRPr="0084113A" w:rsidRDefault="00603685" w:rsidP="0080779C">
            <w:pPr>
              <w:widowControl w:val="0"/>
              <w:jc w:val="center"/>
              <w:rPr>
                <w:rFonts w:hAnsi="ＭＳ 明朝"/>
                <w:sz w:val="24"/>
                <w:szCs w:val="23"/>
              </w:rPr>
            </w:pPr>
            <w:r w:rsidRPr="0084113A">
              <w:rPr>
                <w:rFonts w:hAnsi="ＭＳ 明朝" w:hint="eastAsia"/>
                <w:sz w:val="24"/>
                <w:szCs w:val="23"/>
              </w:rPr>
              <w:t>金額</w:t>
            </w:r>
          </w:p>
        </w:tc>
      </w:tr>
      <w:tr w:rsidR="00603685" w:rsidRPr="0084113A" w14:paraId="1151B364" w14:textId="77777777" w:rsidTr="0007023B">
        <w:tc>
          <w:tcPr>
            <w:tcW w:w="1980" w:type="dxa"/>
            <w:vAlign w:val="center"/>
          </w:tcPr>
          <w:p w14:paraId="70E76EA2" w14:textId="77777777" w:rsidR="00603685" w:rsidRPr="0084113A" w:rsidRDefault="00603685" w:rsidP="0080779C">
            <w:pPr>
              <w:widowControl w:val="0"/>
              <w:ind w:firstLine="230"/>
              <w:rPr>
                <w:rFonts w:hAnsi="ＭＳ 明朝"/>
                <w:sz w:val="24"/>
                <w:szCs w:val="23"/>
              </w:rPr>
            </w:pPr>
            <w:r w:rsidRPr="00603685">
              <w:rPr>
                <w:rFonts w:hAnsi="ＭＳ 明朝" w:hint="eastAsia"/>
                <w:spacing w:val="40"/>
                <w:kern w:val="0"/>
                <w:sz w:val="24"/>
                <w:szCs w:val="23"/>
                <w:fitText w:val="1199" w:id="-2061786111"/>
              </w:rPr>
              <w:t>代表役</w:t>
            </w:r>
            <w:r w:rsidRPr="00603685">
              <w:rPr>
                <w:rFonts w:hAnsi="ＭＳ 明朝" w:hint="eastAsia"/>
                <w:kern w:val="0"/>
                <w:sz w:val="24"/>
                <w:szCs w:val="23"/>
                <w:fitText w:val="1199" w:id="-2061786111"/>
              </w:rPr>
              <w:t>員</w:t>
            </w:r>
          </w:p>
        </w:tc>
        <w:tc>
          <w:tcPr>
            <w:tcW w:w="1980" w:type="dxa"/>
            <w:vAlign w:val="center"/>
          </w:tcPr>
          <w:p w14:paraId="798C2AC5" w14:textId="77777777" w:rsidR="00603685" w:rsidRPr="0084113A" w:rsidRDefault="00603685" w:rsidP="0080779C">
            <w:pPr>
              <w:widowControl w:val="0"/>
              <w:jc w:val="right"/>
              <w:rPr>
                <w:rFonts w:hAnsi="ＭＳ 明朝"/>
                <w:sz w:val="24"/>
                <w:szCs w:val="23"/>
              </w:rPr>
            </w:pPr>
            <w:r w:rsidRPr="0084113A">
              <w:rPr>
                <w:rFonts w:hAnsi="ＭＳ 明朝" w:hint="eastAsia"/>
                <w:sz w:val="24"/>
                <w:szCs w:val="23"/>
              </w:rPr>
              <w:t>70,000円</w:t>
            </w:r>
          </w:p>
        </w:tc>
      </w:tr>
      <w:tr w:rsidR="00603685" w:rsidRPr="0084113A" w14:paraId="61683D2F" w14:textId="77777777" w:rsidTr="0007023B">
        <w:tc>
          <w:tcPr>
            <w:tcW w:w="1980" w:type="dxa"/>
            <w:vAlign w:val="center"/>
          </w:tcPr>
          <w:p w14:paraId="065BC57E" w14:textId="77777777" w:rsidR="00603685" w:rsidRPr="0084113A" w:rsidRDefault="00603685" w:rsidP="0080779C">
            <w:pPr>
              <w:widowControl w:val="0"/>
              <w:jc w:val="center"/>
              <w:rPr>
                <w:rFonts w:hAnsi="ＭＳ 明朝"/>
                <w:sz w:val="24"/>
                <w:szCs w:val="23"/>
              </w:rPr>
            </w:pPr>
            <w:r w:rsidRPr="0084113A">
              <w:rPr>
                <w:rFonts w:hAnsi="ＭＳ 明朝" w:hint="eastAsia"/>
                <w:sz w:val="24"/>
                <w:szCs w:val="23"/>
              </w:rPr>
              <w:t>役員</w:t>
            </w:r>
          </w:p>
        </w:tc>
        <w:tc>
          <w:tcPr>
            <w:tcW w:w="1980" w:type="dxa"/>
            <w:vAlign w:val="center"/>
          </w:tcPr>
          <w:p w14:paraId="09B4352A" w14:textId="77777777" w:rsidR="00603685" w:rsidRPr="0084113A" w:rsidRDefault="00603685" w:rsidP="0080779C">
            <w:pPr>
              <w:widowControl w:val="0"/>
              <w:jc w:val="right"/>
              <w:rPr>
                <w:rFonts w:hAnsi="ＭＳ 明朝"/>
                <w:sz w:val="24"/>
                <w:szCs w:val="23"/>
              </w:rPr>
            </w:pPr>
            <w:r w:rsidRPr="0084113A">
              <w:rPr>
                <w:rFonts w:hAnsi="ＭＳ 明朝" w:hint="eastAsia"/>
                <w:sz w:val="24"/>
                <w:szCs w:val="23"/>
              </w:rPr>
              <w:t>65,000円</w:t>
            </w:r>
          </w:p>
        </w:tc>
      </w:tr>
      <w:tr w:rsidR="00603685" w:rsidRPr="0084113A" w14:paraId="16D2B375" w14:textId="77777777" w:rsidTr="0007023B">
        <w:tc>
          <w:tcPr>
            <w:tcW w:w="1980" w:type="dxa"/>
            <w:vAlign w:val="center"/>
          </w:tcPr>
          <w:p w14:paraId="7700255D" w14:textId="77777777" w:rsidR="00603685" w:rsidRPr="0084113A" w:rsidRDefault="00603685" w:rsidP="0080779C">
            <w:pPr>
              <w:widowControl w:val="0"/>
              <w:jc w:val="center"/>
              <w:rPr>
                <w:rFonts w:hAnsi="ＭＳ 明朝"/>
                <w:sz w:val="24"/>
                <w:szCs w:val="23"/>
              </w:rPr>
            </w:pPr>
            <w:r w:rsidRPr="0084113A">
              <w:rPr>
                <w:rFonts w:hAnsi="ＭＳ 明朝" w:hint="eastAsia"/>
                <w:sz w:val="24"/>
                <w:szCs w:val="23"/>
              </w:rPr>
              <w:t>管理職</w:t>
            </w:r>
          </w:p>
        </w:tc>
        <w:tc>
          <w:tcPr>
            <w:tcW w:w="1980" w:type="dxa"/>
            <w:vAlign w:val="center"/>
          </w:tcPr>
          <w:p w14:paraId="5BA65333" w14:textId="77777777" w:rsidR="00603685" w:rsidRPr="0084113A" w:rsidRDefault="00603685" w:rsidP="0080779C">
            <w:pPr>
              <w:widowControl w:val="0"/>
              <w:jc w:val="right"/>
              <w:rPr>
                <w:rFonts w:hAnsi="ＭＳ 明朝"/>
                <w:sz w:val="24"/>
                <w:szCs w:val="23"/>
              </w:rPr>
            </w:pPr>
            <w:r w:rsidRPr="0084113A">
              <w:rPr>
                <w:rFonts w:hAnsi="ＭＳ 明朝" w:hint="eastAsia"/>
                <w:sz w:val="24"/>
                <w:szCs w:val="23"/>
              </w:rPr>
              <w:t>55,000円</w:t>
            </w:r>
          </w:p>
        </w:tc>
      </w:tr>
      <w:tr w:rsidR="00603685" w:rsidRPr="0084113A" w14:paraId="7A00CC8E" w14:textId="77777777" w:rsidTr="0007023B">
        <w:tc>
          <w:tcPr>
            <w:tcW w:w="1980" w:type="dxa"/>
            <w:vAlign w:val="center"/>
          </w:tcPr>
          <w:p w14:paraId="2C3B4082" w14:textId="77777777" w:rsidR="00603685" w:rsidRPr="0084113A" w:rsidRDefault="00603685" w:rsidP="0080779C">
            <w:pPr>
              <w:widowControl w:val="0"/>
              <w:jc w:val="center"/>
              <w:rPr>
                <w:rFonts w:hAnsi="ＭＳ 明朝"/>
                <w:sz w:val="24"/>
                <w:szCs w:val="23"/>
              </w:rPr>
            </w:pPr>
            <w:r w:rsidRPr="0084113A">
              <w:rPr>
                <w:rFonts w:hAnsi="ＭＳ 明朝" w:hint="eastAsia"/>
                <w:sz w:val="24"/>
                <w:szCs w:val="23"/>
              </w:rPr>
              <w:t>一般職</w:t>
            </w:r>
          </w:p>
        </w:tc>
        <w:tc>
          <w:tcPr>
            <w:tcW w:w="1980" w:type="dxa"/>
            <w:vAlign w:val="center"/>
          </w:tcPr>
          <w:p w14:paraId="78268D1F" w14:textId="77777777" w:rsidR="00603685" w:rsidRPr="0084113A" w:rsidRDefault="00603685" w:rsidP="0080779C">
            <w:pPr>
              <w:widowControl w:val="0"/>
              <w:jc w:val="right"/>
              <w:rPr>
                <w:rFonts w:hAnsi="ＭＳ 明朝"/>
                <w:sz w:val="24"/>
                <w:szCs w:val="23"/>
              </w:rPr>
            </w:pPr>
            <w:r w:rsidRPr="0084113A">
              <w:rPr>
                <w:rFonts w:hAnsi="ＭＳ 明朝" w:hint="eastAsia"/>
                <w:sz w:val="24"/>
                <w:szCs w:val="23"/>
              </w:rPr>
              <w:t>50,000円</w:t>
            </w:r>
          </w:p>
        </w:tc>
      </w:tr>
    </w:tbl>
    <w:p w14:paraId="0BB44BD1" w14:textId="77777777" w:rsidR="00603685" w:rsidRPr="0084113A" w:rsidRDefault="00603685" w:rsidP="00603685">
      <w:pPr>
        <w:widowControl w:val="0"/>
        <w:rPr>
          <w:rFonts w:hAnsi="Courier New" w:cs="Courier New"/>
          <w:szCs w:val="21"/>
        </w:rPr>
      </w:pPr>
    </w:p>
    <w:p w14:paraId="1ECD3784" w14:textId="77777777" w:rsidR="00603685" w:rsidRPr="0084113A" w:rsidRDefault="00603685" w:rsidP="00603685">
      <w:pPr>
        <w:widowControl w:val="0"/>
        <w:rPr>
          <w:rFonts w:hAnsi="Courier New" w:cs="Courier New"/>
          <w:szCs w:val="21"/>
        </w:rPr>
      </w:pPr>
      <w:r w:rsidRPr="0084113A">
        <w:rPr>
          <w:rFonts w:hAnsi="Courier New" w:cs="Courier New" w:hint="eastAsia"/>
          <w:szCs w:val="21"/>
        </w:rPr>
        <w:t xml:space="preserve">　　　　　　　</w:t>
      </w:r>
    </w:p>
    <w:p w14:paraId="41D78B56" w14:textId="77777777" w:rsidR="00603685" w:rsidRPr="0084113A" w:rsidRDefault="00603685" w:rsidP="00603685">
      <w:pPr>
        <w:widowControl w:val="0"/>
        <w:rPr>
          <w:rFonts w:hAnsi="Courier New" w:cs="Courier New"/>
          <w:szCs w:val="21"/>
        </w:rPr>
      </w:pPr>
    </w:p>
    <w:p w14:paraId="0509278E" w14:textId="77777777" w:rsidR="00603685" w:rsidRPr="0084113A" w:rsidRDefault="00603685" w:rsidP="00603685">
      <w:pPr>
        <w:widowControl w:val="0"/>
        <w:rPr>
          <w:rFonts w:hAnsi="Courier New" w:cs="Courier New"/>
          <w:szCs w:val="21"/>
        </w:rPr>
      </w:pPr>
    </w:p>
    <w:p w14:paraId="4B3F26BC" w14:textId="77777777" w:rsidR="00603685" w:rsidRPr="0084113A" w:rsidRDefault="00603685" w:rsidP="00603685">
      <w:pPr>
        <w:widowControl w:val="0"/>
        <w:rPr>
          <w:rFonts w:hAnsi="Courier New" w:cs="Courier New"/>
          <w:szCs w:val="21"/>
        </w:rPr>
      </w:pPr>
    </w:p>
    <w:p w14:paraId="50BDE452" w14:textId="77777777" w:rsidR="00603685" w:rsidRPr="0084113A" w:rsidRDefault="00603685" w:rsidP="00603685">
      <w:pPr>
        <w:widowControl w:val="0"/>
        <w:rPr>
          <w:rFonts w:hAnsi="Courier New" w:cs="Courier New"/>
          <w:szCs w:val="21"/>
        </w:rPr>
      </w:pPr>
    </w:p>
    <w:p w14:paraId="751996DB" w14:textId="77777777" w:rsidR="0080779C" w:rsidRDefault="00603685" w:rsidP="0080779C">
      <w:pPr>
        <w:pStyle w:val="5"/>
      </w:pPr>
      <w:r w:rsidRPr="0084113A">
        <w:rPr>
          <w:rFonts w:hint="eastAsia"/>
        </w:rPr>
        <w:t xml:space="preserve">　</w:t>
      </w:r>
    </w:p>
    <w:p w14:paraId="03796252" w14:textId="77777777" w:rsidR="0080779C" w:rsidRDefault="0080779C" w:rsidP="0080779C">
      <w:pPr>
        <w:pStyle w:val="5"/>
      </w:pPr>
    </w:p>
    <w:p w14:paraId="1FECF874" w14:textId="71BD3A7B" w:rsidR="00603685" w:rsidRPr="0080779C" w:rsidRDefault="00603685" w:rsidP="0007023B">
      <w:pPr>
        <w:pStyle w:val="5"/>
      </w:pPr>
      <w:r w:rsidRPr="0084113A">
        <w:rPr>
          <w:rFonts w:hint="eastAsia"/>
        </w:rPr>
        <w:t xml:space="preserve">　</w:t>
      </w:r>
      <w:r w:rsidRPr="0080779C">
        <w:rPr>
          <w:rFonts w:hint="eastAsia"/>
        </w:rPr>
        <w:t>2.　帰国後１年以内に再度出張するときは、支度金は支給しない。</w:t>
      </w:r>
    </w:p>
    <w:p w14:paraId="61044BBC" w14:textId="504F4E2D" w:rsidR="00603685" w:rsidRPr="0080779C" w:rsidRDefault="00603685" w:rsidP="0007023B">
      <w:pPr>
        <w:pStyle w:val="5"/>
      </w:pPr>
      <w:r w:rsidRPr="0080779C">
        <w:rPr>
          <w:rFonts w:hint="eastAsia"/>
        </w:rPr>
        <w:t xml:space="preserve">　3.　出国手続に要するパスポートの取得、予防接種、空港利用料、出入国税等の費用及び渡航にかかる費用は、実費を支給する。</w:t>
      </w:r>
    </w:p>
    <w:p w14:paraId="7CDA6414" w14:textId="0D7705B8" w:rsidR="00603685" w:rsidRDefault="00603685" w:rsidP="0007023B">
      <w:pPr>
        <w:pStyle w:val="5"/>
      </w:pPr>
      <w:r w:rsidRPr="0080779C">
        <w:rPr>
          <w:rFonts w:hint="eastAsia"/>
        </w:rPr>
        <w:t xml:space="preserve">　4.　旅行傷</w:t>
      </w:r>
      <w:r w:rsidRPr="0084113A">
        <w:rPr>
          <w:rFonts w:hint="eastAsia"/>
        </w:rPr>
        <w:t>害保険は従業員を受取人とし、次表に応じて付保する。</w:t>
      </w:r>
    </w:p>
    <w:p w14:paraId="613E4BF9" w14:textId="77777777" w:rsidR="00603685" w:rsidRDefault="00603685" w:rsidP="0007023B">
      <w:pPr>
        <w:pStyle w:val="5"/>
      </w:pP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18"/>
      </w:tblGrid>
      <w:tr w:rsidR="00603685" w14:paraId="7DF9B28E" w14:textId="77777777" w:rsidTr="001E6327">
        <w:trPr>
          <w:trHeight w:val="355"/>
        </w:trPr>
        <w:tc>
          <w:tcPr>
            <w:tcW w:w="2302" w:type="dxa"/>
            <w:shd w:val="clear" w:color="auto" w:fill="auto"/>
          </w:tcPr>
          <w:p w14:paraId="2DF58146" w14:textId="77777777" w:rsidR="00603685" w:rsidRDefault="00603685" w:rsidP="0007023B">
            <w:pPr>
              <w:pStyle w:val="5"/>
            </w:pPr>
            <w:r>
              <w:rPr>
                <w:rFonts w:hint="eastAsia"/>
              </w:rPr>
              <w:lastRenderedPageBreak/>
              <w:t>傷害死亡</w:t>
            </w:r>
          </w:p>
        </w:tc>
        <w:tc>
          <w:tcPr>
            <w:tcW w:w="2318" w:type="dxa"/>
            <w:shd w:val="clear" w:color="auto" w:fill="auto"/>
          </w:tcPr>
          <w:p w14:paraId="3E6D30E6" w14:textId="77777777" w:rsidR="00603685" w:rsidRDefault="00603685" w:rsidP="0007023B">
            <w:pPr>
              <w:pStyle w:val="5"/>
            </w:pPr>
            <w:r>
              <w:rPr>
                <w:rFonts w:hint="eastAsia"/>
              </w:rPr>
              <w:t>3,000万円</w:t>
            </w:r>
          </w:p>
        </w:tc>
      </w:tr>
      <w:tr w:rsidR="00603685" w14:paraId="005DE281" w14:textId="77777777" w:rsidTr="001E6327">
        <w:trPr>
          <w:trHeight w:val="355"/>
        </w:trPr>
        <w:tc>
          <w:tcPr>
            <w:tcW w:w="2302" w:type="dxa"/>
            <w:shd w:val="clear" w:color="auto" w:fill="auto"/>
          </w:tcPr>
          <w:p w14:paraId="6F43EAF8" w14:textId="77777777" w:rsidR="00603685" w:rsidRDefault="00603685" w:rsidP="0007023B">
            <w:pPr>
              <w:pStyle w:val="5"/>
            </w:pPr>
            <w:r>
              <w:rPr>
                <w:rFonts w:hint="eastAsia"/>
              </w:rPr>
              <w:t>疾病死亡</w:t>
            </w:r>
          </w:p>
        </w:tc>
        <w:tc>
          <w:tcPr>
            <w:tcW w:w="2318" w:type="dxa"/>
            <w:shd w:val="clear" w:color="auto" w:fill="auto"/>
          </w:tcPr>
          <w:p w14:paraId="1B9A0FD3" w14:textId="77777777" w:rsidR="00603685" w:rsidRDefault="00603685" w:rsidP="0007023B">
            <w:pPr>
              <w:pStyle w:val="5"/>
            </w:pPr>
            <w:r>
              <w:rPr>
                <w:rFonts w:hint="eastAsia"/>
              </w:rPr>
              <w:t>3,000万円</w:t>
            </w:r>
          </w:p>
        </w:tc>
      </w:tr>
      <w:tr w:rsidR="00603685" w14:paraId="2D11BB1E" w14:textId="77777777" w:rsidTr="001E6327">
        <w:trPr>
          <w:trHeight w:val="355"/>
        </w:trPr>
        <w:tc>
          <w:tcPr>
            <w:tcW w:w="2302" w:type="dxa"/>
            <w:shd w:val="clear" w:color="auto" w:fill="auto"/>
          </w:tcPr>
          <w:p w14:paraId="2CC721F7" w14:textId="77777777" w:rsidR="00603685" w:rsidRDefault="00603685" w:rsidP="0007023B">
            <w:pPr>
              <w:pStyle w:val="5"/>
            </w:pPr>
            <w:r>
              <w:rPr>
                <w:rFonts w:hint="eastAsia"/>
              </w:rPr>
              <w:t>治療・救援費用</w:t>
            </w:r>
          </w:p>
        </w:tc>
        <w:tc>
          <w:tcPr>
            <w:tcW w:w="2318" w:type="dxa"/>
            <w:shd w:val="clear" w:color="auto" w:fill="auto"/>
          </w:tcPr>
          <w:p w14:paraId="6E6ED5EC" w14:textId="77777777" w:rsidR="00603685" w:rsidRDefault="00603685" w:rsidP="0007023B">
            <w:pPr>
              <w:pStyle w:val="5"/>
            </w:pPr>
            <w:r>
              <w:rPr>
                <w:rFonts w:hint="eastAsia"/>
              </w:rPr>
              <w:t>2,000万円</w:t>
            </w:r>
          </w:p>
        </w:tc>
      </w:tr>
    </w:tbl>
    <w:p w14:paraId="0C4D7BF3" w14:textId="77777777" w:rsidR="00603685" w:rsidRPr="0084113A" w:rsidRDefault="00603685" w:rsidP="00603685">
      <w:pPr>
        <w:pStyle w:val="11"/>
        <w:spacing w:before="360"/>
      </w:pPr>
      <w:r w:rsidRPr="0084113A">
        <w:rPr>
          <w:rFonts w:hint="eastAsia"/>
        </w:rPr>
        <w:t>第　４　章　　転　勤　旅　費</w:t>
      </w:r>
    </w:p>
    <w:p w14:paraId="69C584D5" w14:textId="77777777" w:rsidR="00603685" w:rsidRPr="0084113A" w:rsidRDefault="00603685" w:rsidP="0007023B">
      <w:pPr>
        <w:pStyle w:val="31"/>
      </w:pPr>
      <w:r w:rsidRPr="0084113A">
        <w:rPr>
          <w:rFonts w:hint="eastAsia"/>
        </w:rPr>
        <w:t>（転勤旅費の種類）</w:t>
      </w:r>
    </w:p>
    <w:p w14:paraId="5985CFB2" w14:textId="77777777" w:rsidR="00603685" w:rsidRPr="0084113A" w:rsidRDefault="00603685">
      <w:pPr>
        <w:pStyle w:val="4"/>
      </w:pPr>
      <w:r w:rsidRPr="0084113A">
        <w:rPr>
          <w:rFonts w:hint="eastAsia"/>
        </w:rPr>
        <w:t xml:space="preserve">第 </w:t>
      </w:r>
      <w:r>
        <w:rPr>
          <w:rFonts w:hint="eastAsia"/>
        </w:rPr>
        <w:t>19</w:t>
      </w:r>
      <w:r w:rsidRPr="0084113A">
        <w:rPr>
          <w:rFonts w:hint="eastAsia"/>
        </w:rPr>
        <w:t xml:space="preserve"> 条　転勤旅費とは、住居移転を伴う転勤に要する交通費・宿泊料</w:t>
      </w:r>
      <w:r>
        <w:rPr>
          <w:rFonts w:hint="eastAsia"/>
        </w:rPr>
        <w:t>又は滞在費・移転料・荷造費等並</w:t>
      </w:r>
      <w:r w:rsidRPr="0084113A">
        <w:rPr>
          <w:rFonts w:hint="eastAsia"/>
        </w:rPr>
        <w:t>びに家族旅費をいう。</w:t>
      </w:r>
    </w:p>
    <w:p w14:paraId="7D7DC437" w14:textId="77777777" w:rsidR="00603685" w:rsidRPr="0084113A" w:rsidRDefault="00603685" w:rsidP="0007023B">
      <w:pPr>
        <w:pStyle w:val="31"/>
      </w:pPr>
      <w:r w:rsidRPr="0084113A">
        <w:rPr>
          <w:rFonts w:hint="eastAsia"/>
        </w:rPr>
        <w:t>（転勤旅費の支給）</w:t>
      </w:r>
    </w:p>
    <w:p w14:paraId="5CDD690A" w14:textId="77777777" w:rsidR="00603685" w:rsidRPr="0084113A" w:rsidRDefault="00603685">
      <w:pPr>
        <w:pStyle w:val="4"/>
      </w:pPr>
      <w:r w:rsidRPr="0084113A">
        <w:rPr>
          <w:rFonts w:hint="eastAsia"/>
        </w:rPr>
        <w:t>第 2</w:t>
      </w:r>
      <w:r>
        <w:rPr>
          <w:rFonts w:hint="eastAsia"/>
        </w:rPr>
        <w:t>0</w:t>
      </w:r>
      <w:r w:rsidRPr="0084113A">
        <w:rPr>
          <w:rFonts w:hint="eastAsia"/>
        </w:rPr>
        <w:t xml:space="preserve"> 条　転勤する従業員には、現在地を出発してから転任地に到着するまでの交通費</w:t>
      </w:r>
      <w:r>
        <w:rPr>
          <w:rFonts w:hint="eastAsia"/>
        </w:rPr>
        <w:t>及び</w:t>
      </w:r>
      <w:r w:rsidRPr="0084113A">
        <w:rPr>
          <w:rFonts w:hint="eastAsia"/>
        </w:rPr>
        <w:t>旅行日数に応じる宿泊料</w:t>
      </w:r>
      <w:r>
        <w:rPr>
          <w:rFonts w:hint="eastAsia"/>
        </w:rPr>
        <w:t>又は</w:t>
      </w:r>
      <w:r w:rsidRPr="0084113A">
        <w:rPr>
          <w:rFonts w:hint="eastAsia"/>
        </w:rPr>
        <w:t>滞在費を支給する。</w:t>
      </w:r>
    </w:p>
    <w:p w14:paraId="3513969A" w14:textId="5F57A524" w:rsidR="00603685" w:rsidRPr="0084113A" w:rsidRDefault="00603685">
      <w:pPr>
        <w:pStyle w:val="5"/>
      </w:pPr>
      <w:r w:rsidRPr="0084113A">
        <w:rPr>
          <w:rFonts w:hint="eastAsia"/>
        </w:rPr>
        <w:t xml:space="preserve">2.　前項の額は、第2章を準用する。 </w:t>
      </w:r>
    </w:p>
    <w:p w14:paraId="4B854FFC" w14:textId="77777777" w:rsidR="00603685" w:rsidRPr="0084113A" w:rsidRDefault="00603685" w:rsidP="0007023B">
      <w:pPr>
        <w:pStyle w:val="31"/>
      </w:pPr>
      <w:r>
        <w:rPr>
          <w:rFonts w:hint="eastAsia"/>
        </w:rPr>
        <w:t>（移転</w:t>
      </w:r>
      <w:r w:rsidRPr="0084113A">
        <w:rPr>
          <w:rFonts w:hint="eastAsia"/>
        </w:rPr>
        <w:t>料）</w:t>
      </w:r>
    </w:p>
    <w:p w14:paraId="545A5FAC" w14:textId="77777777" w:rsidR="00603685" w:rsidRPr="0084113A" w:rsidRDefault="00603685">
      <w:pPr>
        <w:pStyle w:val="4"/>
      </w:pPr>
      <w:r w:rsidRPr="0084113A">
        <w:rPr>
          <w:rFonts w:hint="eastAsia"/>
        </w:rPr>
        <w:t>第 2</w:t>
      </w:r>
      <w:r>
        <w:rPr>
          <w:rFonts w:hint="eastAsia"/>
        </w:rPr>
        <w:t>1</w:t>
      </w:r>
      <w:r w:rsidRPr="0084113A">
        <w:rPr>
          <w:rFonts w:hint="eastAsia"/>
        </w:rPr>
        <w:t xml:space="preserve"> 条　従業員が転勤するときは、移転料を支給する。</w:t>
      </w:r>
    </w:p>
    <w:p w14:paraId="2A151D42" w14:textId="53D6A2D3" w:rsidR="00603685" w:rsidRPr="0084113A" w:rsidRDefault="00603685">
      <w:pPr>
        <w:pStyle w:val="5"/>
      </w:pPr>
      <w:r w:rsidRPr="0084113A">
        <w:rPr>
          <w:rFonts w:hint="eastAsia"/>
        </w:rPr>
        <w:t>2.　移転料の額は基本給の半月分とする。</w:t>
      </w:r>
    </w:p>
    <w:p w14:paraId="0710234E" w14:textId="77777777" w:rsidR="00603685" w:rsidRPr="0084113A" w:rsidRDefault="00603685" w:rsidP="0007023B">
      <w:pPr>
        <w:pStyle w:val="31"/>
      </w:pPr>
      <w:r w:rsidRPr="0084113A">
        <w:rPr>
          <w:rFonts w:hint="eastAsia"/>
        </w:rPr>
        <w:t>（荷造費等）</w:t>
      </w:r>
    </w:p>
    <w:p w14:paraId="11270EE7" w14:textId="77777777" w:rsidR="00603685" w:rsidRPr="0084113A" w:rsidRDefault="00603685">
      <w:pPr>
        <w:pStyle w:val="4"/>
      </w:pPr>
      <w:r w:rsidRPr="0084113A">
        <w:rPr>
          <w:rFonts w:hint="eastAsia"/>
        </w:rPr>
        <w:t>第 2</w:t>
      </w:r>
      <w:r>
        <w:rPr>
          <w:rFonts w:hint="eastAsia"/>
        </w:rPr>
        <w:t>2</w:t>
      </w:r>
      <w:r w:rsidRPr="0084113A">
        <w:rPr>
          <w:rFonts w:hint="eastAsia"/>
        </w:rPr>
        <w:t xml:space="preserve"> 条　従業員が転勤により家財を移転するときは、荷造費</w:t>
      </w:r>
      <w:r>
        <w:rPr>
          <w:rFonts w:hint="eastAsia"/>
        </w:rPr>
        <w:t>及び</w:t>
      </w:r>
      <w:r w:rsidRPr="0084113A">
        <w:rPr>
          <w:rFonts w:hint="eastAsia"/>
        </w:rPr>
        <w:t>輸送費の実費を支給する。</w:t>
      </w:r>
    </w:p>
    <w:p w14:paraId="227363CD" w14:textId="3B72DABB" w:rsidR="00603685" w:rsidRPr="0084113A" w:rsidRDefault="00603685">
      <w:pPr>
        <w:pStyle w:val="5"/>
      </w:pPr>
      <w:r w:rsidRPr="0084113A">
        <w:rPr>
          <w:rFonts w:hint="eastAsia"/>
        </w:rPr>
        <w:t>2.　前項の荷造費</w:t>
      </w:r>
      <w:r>
        <w:rPr>
          <w:rFonts w:hint="eastAsia"/>
        </w:rPr>
        <w:t>及び</w:t>
      </w:r>
      <w:r w:rsidRPr="0084113A">
        <w:rPr>
          <w:rFonts w:hint="eastAsia"/>
        </w:rPr>
        <w:t>輸送費の金額は、基本給の１カ月分を上限とする。ただし、 会社が必要と認めたときは増額することがある。</w:t>
      </w:r>
    </w:p>
    <w:p w14:paraId="3FC86592" w14:textId="26B5BC31" w:rsidR="00603685" w:rsidRPr="0084113A" w:rsidRDefault="00603685">
      <w:pPr>
        <w:pStyle w:val="5"/>
      </w:pPr>
      <w:r w:rsidRPr="0084113A">
        <w:rPr>
          <w:rFonts w:hint="eastAsia"/>
        </w:rPr>
        <w:t>3.　第1項の荷造費</w:t>
      </w:r>
      <w:r>
        <w:rPr>
          <w:rFonts w:hint="eastAsia"/>
        </w:rPr>
        <w:t>及び</w:t>
      </w:r>
      <w:r w:rsidRPr="0084113A">
        <w:rPr>
          <w:rFonts w:hint="eastAsia"/>
        </w:rPr>
        <w:t>輸送費を請求しようとする者は、その事実</w:t>
      </w:r>
      <w:r>
        <w:rPr>
          <w:rFonts w:hint="eastAsia"/>
        </w:rPr>
        <w:t>及び</w:t>
      </w:r>
      <w:r w:rsidRPr="0084113A">
        <w:rPr>
          <w:rFonts w:hint="eastAsia"/>
        </w:rPr>
        <w:t>金額を証明する書類を添付して、会社に申請しなければならない。</w:t>
      </w:r>
    </w:p>
    <w:p w14:paraId="05ED716D" w14:textId="77777777" w:rsidR="00603685" w:rsidRPr="0084113A" w:rsidRDefault="00603685" w:rsidP="0007023B">
      <w:pPr>
        <w:pStyle w:val="31"/>
      </w:pPr>
      <w:r w:rsidRPr="0084113A">
        <w:rPr>
          <w:rFonts w:hint="eastAsia"/>
        </w:rPr>
        <w:t>（家族旅費）</w:t>
      </w:r>
    </w:p>
    <w:p w14:paraId="01251ED8" w14:textId="77777777" w:rsidR="00603685" w:rsidRPr="0084113A" w:rsidRDefault="00603685">
      <w:pPr>
        <w:pStyle w:val="4"/>
      </w:pPr>
      <w:r w:rsidRPr="0084113A">
        <w:rPr>
          <w:rFonts w:hint="eastAsia"/>
        </w:rPr>
        <w:t>第 2</w:t>
      </w:r>
      <w:r>
        <w:rPr>
          <w:rFonts w:hint="eastAsia"/>
        </w:rPr>
        <w:t>3</w:t>
      </w:r>
      <w:r w:rsidRPr="0084113A">
        <w:rPr>
          <w:rFonts w:hint="eastAsia"/>
        </w:rPr>
        <w:t xml:space="preserve"> 条　転勤する従業員が、赴任にあたり、現に扶養している家族を同行するときは、その家族の各々について家族旅費を支給する。</w:t>
      </w:r>
    </w:p>
    <w:p w14:paraId="081CF972" w14:textId="42EDA8E4" w:rsidR="00603685" w:rsidRPr="0084113A" w:rsidRDefault="00603685">
      <w:pPr>
        <w:pStyle w:val="5"/>
      </w:pPr>
      <w:r w:rsidRPr="0084113A">
        <w:rPr>
          <w:rFonts w:hint="eastAsia"/>
        </w:rPr>
        <w:t>2.　家族旅費の額は、家族の各々につき本人が単独に赴任するときに要する交通費</w:t>
      </w:r>
      <w:r>
        <w:rPr>
          <w:rFonts w:hint="eastAsia"/>
        </w:rPr>
        <w:t>及び</w:t>
      </w:r>
      <w:r w:rsidRPr="0084113A">
        <w:rPr>
          <w:rFonts w:hint="eastAsia"/>
        </w:rPr>
        <w:t>宿泊料</w:t>
      </w:r>
      <w:r>
        <w:rPr>
          <w:rFonts w:hint="eastAsia"/>
        </w:rPr>
        <w:t>又は</w:t>
      </w:r>
      <w:r w:rsidRPr="0084113A">
        <w:rPr>
          <w:rFonts w:hint="eastAsia"/>
        </w:rPr>
        <w:t>滞在費相当額とする。ただし、12歳未満の家族については、前項の半額とし、運賃を必要としない家族については、交通費を支給しない。</w:t>
      </w:r>
    </w:p>
    <w:p w14:paraId="5A9A4E00" w14:textId="50204608" w:rsidR="00603685" w:rsidRPr="0084113A" w:rsidRDefault="00603685">
      <w:pPr>
        <w:pStyle w:val="5"/>
      </w:pPr>
      <w:r w:rsidRPr="0084113A">
        <w:rPr>
          <w:rFonts w:hint="eastAsia"/>
        </w:rPr>
        <w:t>3.　従業員が新任地に赴任した後、１年以内にその家族を呼びよせるときは、前項の規定による家族旅費を支給する。</w:t>
      </w:r>
    </w:p>
    <w:p w14:paraId="6CAF3532" w14:textId="77777777" w:rsidR="00603685" w:rsidRPr="0084113A" w:rsidRDefault="00603685" w:rsidP="0007023B">
      <w:pPr>
        <w:pStyle w:val="31"/>
      </w:pPr>
      <w:r>
        <w:rPr>
          <w:rFonts w:hint="eastAsia"/>
        </w:rPr>
        <w:lastRenderedPageBreak/>
        <w:t>（支度</w:t>
      </w:r>
      <w:r w:rsidRPr="0084113A">
        <w:rPr>
          <w:rFonts w:hint="eastAsia"/>
        </w:rPr>
        <w:t>金）</w:t>
      </w:r>
    </w:p>
    <w:p w14:paraId="1898A392" w14:textId="77777777" w:rsidR="00603685" w:rsidRPr="0084113A" w:rsidRDefault="00603685">
      <w:pPr>
        <w:pStyle w:val="4"/>
      </w:pPr>
      <w:r w:rsidRPr="0084113A">
        <w:rPr>
          <w:rFonts w:hint="eastAsia"/>
        </w:rPr>
        <w:t>第 2</w:t>
      </w:r>
      <w:r>
        <w:rPr>
          <w:rFonts w:hint="eastAsia"/>
        </w:rPr>
        <w:t>4</w:t>
      </w:r>
      <w:r w:rsidRPr="0084113A">
        <w:rPr>
          <w:rFonts w:hint="eastAsia"/>
        </w:rPr>
        <w:t xml:space="preserve"> 条　外国に転勤する従業員には、支度金を支給する。</w:t>
      </w:r>
    </w:p>
    <w:p w14:paraId="32C7DACD" w14:textId="7F2FDF1A" w:rsidR="00603685" w:rsidRPr="0084113A" w:rsidRDefault="00603685">
      <w:pPr>
        <w:pStyle w:val="5"/>
      </w:pPr>
      <w:r w:rsidRPr="0084113A">
        <w:rPr>
          <w:rFonts w:hint="eastAsia"/>
        </w:rPr>
        <w:t>2.　支度金の額は、第１</w:t>
      </w:r>
      <w:r>
        <w:rPr>
          <w:rFonts w:hint="eastAsia"/>
        </w:rPr>
        <w:t>８</w:t>
      </w:r>
      <w:r w:rsidRPr="0084113A">
        <w:rPr>
          <w:rFonts w:hint="eastAsia"/>
        </w:rPr>
        <w:t>条の外国出張の支度金に準ずる。</w:t>
      </w:r>
    </w:p>
    <w:p w14:paraId="018C2D37" w14:textId="77777777" w:rsidR="00603685" w:rsidRPr="0084113A" w:rsidRDefault="00603685" w:rsidP="00603685">
      <w:pPr>
        <w:pStyle w:val="11"/>
        <w:spacing w:before="360"/>
      </w:pPr>
      <w:r w:rsidRPr="0084113A">
        <w:rPr>
          <w:rFonts w:hint="eastAsia"/>
        </w:rPr>
        <w:t xml:space="preserve">第　５　章　　</w:t>
      </w:r>
      <w:proofErr w:type="spellStart"/>
      <w:r w:rsidRPr="0084113A">
        <w:rPr>
          <w:rFonts w:hint="eastAsia"/>
        </w:rPr>
        <w:t>国内単身赴任者の帰省旅費</w:t>
      </w:r>
      <w:proofErr w:type="spellEnd"/>
    </w:p>
    <w:p w14:paraId="52FF30BD" w14:textId="31893E50" w:rsidR="00603685" w:rsidRPr="0084113A" w:rsidRDefault="00603685" w:rsidP="0007023B">
      <w:pPr>
        <w:pStyle w:val="31"/>
      </w:pPr>
      <w:r w:rsidRPr="0084113A">
        <w:rPr>
          <w:rFonts w:hint="eastAsia"/>
        </w:rPr>
        <w:t>（</w:t>
      </w:r>
      <w:r w:rsidR="00B160CE">
        <w:rPr>
          <w:rFonts w:hint="eastAsia"/>
        </w:rPr>
        <w:t>国内</w:t>
      </w:r>
      <w:r w:rsidRPr="0084113A">
        <w:rPr>
          <w:rFonts w:hint="eastAsia"/>
        </w:rPr>
        <w:t>単身赴任帰省旅費）</w:t>
      </w:r>
    </w:p>
    <w:p w14:paraId="22FDAABD" w14:textId="77777777" w:rsidR="00603685" w:rsidRPr="0084113A" w:rsidRDefault="00603685">
      <w:pPr>
        <w:pStyle w:val="4"/>
      </w:pPr>
      <w:r w:rsidRPr="0084113A">
        <w:rPr>
          <w:rFonts w:hint="eastAsia"/>
        </w:rPr>
        <w:t>第 2</w:t>
      </w:r>
      <w:r>
        <w:rPr>
          <w:rFonts w:hint="eastAsia"/>
        </w:rPr>
        <w:t>5</w:t>
      </w:r>
      <w:r w:rsidRPr="0084113A">
        <w:rPr>
          <w:rFonts w:hint="eastAsia"/>
        </w:rPr>
        <w:t xml:space="preserve"> 条　会社が単身赴任を認定した従業員が、別居中の家族のもとへ帰省する場合は、月１回を限度として赴任地と家族居住地間の往復交通費の実費を支給する。</w:t>
      </w:r>
    </w:p>
    <w:p w14:paraId="788BD399" w14:textId="0837FD51" w:rsidR="00603685" w:rsidRPr="00C74750" w:rsidRDefault="00603685">
      <w:pPr>
        <w:pStyle w:val="5"/>
      </w:pPr>
      <w:r w:rsidRPr="00C74750">
        <w:rPr>
          <w:rFonts w:hint="eastAsia"/>
        </w:rPr>
        <w:t>2.　前項の定めによる帰省は、原則として休日又は年次有給休暇を利用するものとする。</w:t>
      </w:r>
    </w:p>
    <w:p w14:paraId="2741849A" w14:textId="3141A0E0" w:rsidR="00603685" w:rsidRPr="00C74750" w:rsidRDefault="00603685">
      <w:pPr>
        <w:pStyle w:val="5"/>
      </w:pPr>
      <w:r w:rsidRPr="00C74750">
        <w:rPr>
          <w:rFonts w:hint="eastAsia"/>
        </w:rPr>
        <w:t>3.　業務上の出張を兼ねて帰省する場合は、出張経路から家族のもとへ立ち寄るために要する迂回交通費の実費を支給する。</w:t>
      </w:r>
    </w:p>
    <w:p w14:paraId="1788D0B4" w14:textId="5A4A5EE4" w:rsidR="00603685" w:rsidRPr="00C74750" w:rsidRDefault="00603685">
      <w:pPr>
        <w:pStyle w:val="5"/>
      </w:pPr>
      <w:r w:rsidRPr="00C74750">
        <w:rPr>
          <w:rFonts w:hint="eastAsia"/>
        </w:rPr>
        <w:t>4.　単身赴任により別居中の家族が従業員の赴任地を訪問する場合も、本人が家族居住地へ帰省したものとみなして、前第１項の実費を超えない範囲で往復交通費の実費を支給する。</w:t>
      </w:r>
    </w:p>
    <w:p w14:paraId="76BB4B2D" w14:textId="63F0100A" w:rsidR="00603685" w:rsidRPr="00C74750" w:rsidRDefault="00603685">
      <w:pPr>
        <w:pStyle w:val="5"/>
      </w:pPr>
      <w:r w:rsidRPr="00C74750">
        <w:rPr>
          <w:rFonts w:hint="eastAsia"/>
        </w:rPr>
        <w:t>5.　前第３項及び第４項の帰省回数も第１項に定める帰省回数に含める。</w:t>
      </w:r>
    </w:p>
    <w:p w14:paraId="0A3FE99F" w14:textId="38DF9EB1" w:rsidR="00603685" w:rsidRPr="00C74750" w:rsidRDefault="00603685">
      <w:pPr>
        <w:pStyle w:val="5"/>
      </w:pPr>
      <w:r w:rsidRPr="00C74750">
        <w:rPr>
          <w:rFonts w:hint="eastAsia"/>
        </w:rPr>
        <w:t>6.　単身赴任帰省旅費の支給を申請する者は、そのつど事前に所属長に届け出て承認を得ることとする。</w:t>
      </w:r>
    </w:p>
    <w:p w14:paraId="50F23E5F" w14:textId="77777777" w:rsidR="00603685" w:rsidRPr="007C7EC5" w:rsidRDefault="00603685" w:rsidP="00603685">
      <w:pPr>
        <w:pStyle w:val="11"/>
        <w:spacing w:before="360"/>
      </w:pPr>
      <w:r>
        <w:rPr>
          <w:rFonts w:hint="eastAsia"/>
        </w:rPr>
        <w:t xml:space="preserve">　　</w:t>
      </w:r>
      <w:bookmarkStart w:id="0" w:name="_Toc391189751"/>
      <w:proofErr w:type="spellStart"/>
      <w:r w:rsidRPr="007C7EC5">
        <w:rPr>
          <w:rFonts w:hint="eastAsia"/>
        </w:rPr>
        <w:t>付則</w:t>
      </w:r>
      <w:bookmarkEnd w:id="0"/>
      <w:proofErr w:type="spellEnd"/>
      <w:r w:rsidRPr="007C7EC5">
        <w:rPr>
          <w:rFonts w:hint="eastAsia"/>
        </w:rPr>
        <w:t xml:space="preserve">　</w:t>
      </w:r>
    </w:p>
    <w:p w14:paraId="784F9288" w14:textId="77777777" w:rsidR="00603685" w:rsidRPr="007C7EC5" w:rsidRDefault="00603685">
      <w:pPr>
        <w:pStyle w:val="4"/>
      </w:pPr>
      <w:r>
        <w:rPr>
          <w:rFonts w:hint="eastAsia"/>
        </w:rPr>
        <w:t>１．この規程</w:t>
      </w:r>
      <w:r w:rsidRPr="007C7EC5">
        <w:rPr>
          <w:rFonts w:hint="eastAsia"/>
        </w:rPr>
        <w:t>は、</w:t>
      </w:r>
      <w:r>
        <w:rPr>
          <w:rFonts w:hint="eastAsia"/>
        </w:rPr>
        <w:t>令和</w:t>
      </w:r>
      <w:r w:rsidRPr="007C7EC5">
        <w:rPr>
          <w:rFonts w:hint="eastAsia"/>
        </w:rPr>
        <w:t>○○年○○月○○日より適用する。</w:t>
      </w:r>
    </w:p>
    <w:p w14:paraId="1FB56B50" w14:textId="77777777" w:rsidR="00603685" w:rsidRPr="007C7EC5" w:rsidRDefault="00603685">
      <w:pPr>
        <w:pStyle w:val="4"/>
        <w:rPr>
          <w:rFonts w:hAnsi="ＭＳ 明朝"/>
        </w:rPr>
      </w:pPr>
      <w:r w:rsidRPr="007C7EC5">
        <w:rPr>
          <w:rFonts w:hint="eastAsia"/>
        </w:rPr>
        <w:t xml:space="preserve">改訂　</w:t>
      </w:r>
      <w:r>
        <w:rPr>
          <w:rFonts w:hint="eastAsia"/>
        </w:rPr>
        <w:t>令和</w:t>
      </w:r>
      <w:r w:rsidRPr="007C7EC5">
        <w:rPr>
          <w:rFonts w:hint="eastAsia"/>
        </w:rPr>
        <w:t>○○年○</w:t>
      </w:r>
      <w:r w:rsidRPr="007C7EC5">
        <w:rPr>
          <w:rFonts w:hAnsi="ＭＳ 明朝" w:hint="eastAsia"/>
        </w:rPr>
        <w:t>○月○○日</w:t>
      </w:r>
    </w:p>
    <w:p w14:paraId="52049589" w14:textId="77777777" w:rsidR="0091706F" w:rsidRPr="00603685" w:rsidRDefault="0091706F" w:rsidP="00603685">
      <w:pPr>
        <w:pStyle w:val="11"/>
        <w:spacing w:before="360"/>
        <w:rPr>
          <w:lang w:val="en-US"/>
        </w:rPr>
      </w:pPr>
    </w:p>
    <w:sectPr w:rsidR="0091706F" w:rsidRPr="00603685" w:rsidSect="005E0898">
      <w:headerReference w:type="default" r:id="rId8"/>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1E2C" w14:textId="77777777" w:rsidR="000B2C95" w:rsidRDefault="000B2C95">
      <w:r>
        <w:separator/>
      </w:r>
    </w:p>
  </w:endnote>
  <w:endnote w:type="continuationSeparator" w:id="0">
    <w:p w14:paraId="38582E9D" w14:textId="77777777" w:rsidR="000B2C95" w:rsidRDefault="000B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81EE6" w14:textId="77777777" w:rsidR="001201A4" w:rsidRDefault="001201A4" w:rsidP="003C426B">
    <w:pPr>
      <w:pStyle w:val="a7"/>
      <w:tabs>
        <w:tab w:val="left" w:pos="5898"/>
      </w:tabs>
      <w:jc w:val="center"/>
    </w:pPr>
    <w:r>
      <w:fldChar w:fldCharType="begin"/>
    </w:r>
    <w:r>
      <w:instrText>PAGE   \* MERGEFORMAT</w:instrText>
    </w:r>
    <w:r>
      <w:fldChar w:fldCharType="separate"/>
    </w:r>
    <w:r w:rsidR="00E97CBC" w:rsidRPr="00E97CBC">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A3CD" w14:textId="77777777" w:rsidR="000B2C95" w:rsidRDefault="000B2C95">
      <w:r>
        <w:separator/>
      </w:r>
    </w:p>
  </w:footnote>
  <w:footnote w:type="continuationSeparator" w:id="0">
    <w:p w14:paraId="4957100B" w14:textId="77777777" w:rsidR="000B2C95" w:rsidRDefault="000B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B3959" w14:textId="33FFA1ED" w:rsidR="006032EA" w:rsidRDefault="00603685">
    <w:pPr>
      <w:pStyle w:val="a5"/>
    </w:pPr>
    <w:r>
      <w:rPr>
        <w:rFonts w:hint="eastAsia"/>
        <w:lang w:eastAsia="ja-JP"/>
      </w:rPr>
      <w:t>旅費</w:t>
    </w:r>
    <w:r w:rsidR="00B67310">
      <w:rPr>
        <w:rFonts w:hint="eastAsia"/>
        <w:lang w:eastAsia="ja-JP"/>
      </w:rPr>
      <w:t>規程</w:t>
    </w:r>
  </w:p>
  <w:p w14:paraId="18A3CEEC" w14:textId="77777777" w:rsidR="006032EA" w:rsidRDefault="006032E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741110"/>
    <w:lvl w:ilvl="0">
      <w:start w:val="1"/>
      <w:numFmt w:val="decimal"/>
      <w:lvlText w:val="%1."/>
      <w:lvlJc w:val="left"/>
      <w:pPr>
        <w:tabs>
          <w:tab w:val="num" w:pos="2923"/>
        </w:tabs>
        <w:ind w:leftChars="800" w:left="2923" w:hangingChars="200" w:hanging="360"/>
      </w:pPr>
    </w:lvl>
  </w:abstractNum>
  <w:abstractNum w:abstractNumId="1" w15:restartNumberingAfterBreak="0">
    <w:nsid w:val="FFFFFF7D"/>
    <w:multiLevelType w:val="singleLevel"/>
    <w:tmpl w:val="7E503AE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00CEA4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8ACC28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5DC42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71C2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F8233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8783CF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E64957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152DC5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522907"/>
    <w:multiLevelType w:val="hybridMultilevel"/>
    <w:tmpl w:val="FF06562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0E0C0F9A"/>
    <w:multiLevelType w:val="hybridMultilevel"/>
    <w:tmpl w:val="A6907DF2"/>
    <w:lvl w:ilvl="0" w:tplc="6582A6EE">
      <w:start w:val="2"/>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FDC1F6C"/>
    <w:multiLevelType w:val="singleLevel"/>
    <w:tmpl w:val="A336D6AC"/>
    <w:lvl w:ilvl="0">
      <w:start w:val="25"/>
      <w:numFmt w:val="decimal"/>
      <w:lvlText w:val="第%1条"/>
      <w:lvlJc w:val="left"/>
      <w:pPr>
        <w:tabs>
          <w:tab w:val="num" w:pos="840"/>
        </w:tabs>
        <w:ind w:left="840" w:hanging="727"/>
      </w:pPr>
      <w:rPr>
        <w:rFonts w:cs="Times New Roman" w:hint="eastAsia"/>
      </w:rPr>
    </w:lvl>
  </w:abstractNum>
  <w:abstractNum w:abstractNumId="13" w15:restartNumberingAfterBreak="0">
    <w:nsid w:val="17177783"/>
    <w:multiLevelType w:val="hybridMultilevel"/>
    <w:tmpl w:val="568E14B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1B5F35B6"/>
    <w:multiLevelType w:val="hybridMultilevel"/>
    <w:tmpl w:val="AA18CD56"/>
    <w:lvl w:ilvl="0" w:tplc="A7980B1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22DA3731"/>
    <w:multiLevelType w:val="hybridMultilevel"/>
    <w:tmpl w:val="FCD889BA"/>
    <w:lvl w:ilvl="0" w:tplc="A7980B18">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27DF5172"/>
    <w:multiLevelType w:val="hybridMultilevel"/>
    <w:tmpl w:val="857454EC"/>
    <w:lvl w:ilvl="0" w:tplc="37B0BCA8">
      <w:start w:val="4"/>
      <w:numFmt w:val="decimalFullWidth"/>
      <w:lvlText w:val="（%1）"/>
      <w:lvlJc w:val="left"/>
      <w:pPr>
        <w:tabs>
          <w:tab w:val="num" w:pos="1050"/>
        </w:tabs>
        <w:ind w:left="1050" w:hanging="21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15:restartNumberingAfterBreak="0">
    <w:nsid w:val="2A6350CF"/>
    <w:multiLevelType w:val="hybridMultilevel"/>
    <w:tmpl w:val="6BAAB66C"/>
    <w:lvl w:ilvl="0" w:tplc="494A0A6E">
      <w:start w:val="1"/>
      <w:numFmt w:val="decimalEnclosedCircle"/>
      <w:lvlText w:val="%1"/>
      <w:lvlJc w:val="left"/>
      <w:pPr>
        <w:ind w:left="1272" w:hanging="432"/>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A790FA9"/>
    <w:multiLevelType w:val="hybridMultilevel"/>
    <w:tmpl w:val="4898625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CF32D34"/>
    <w:multiLevelType w:val="multilevel"/>
    <w:tmpl w:val="0A189C22"/>
    <w:lvl w:ilvl="0">
      <w:start w:val="1"/>
      <w:numFmt w:val="irohaFullWidth"/>
      <w:lvlText w:val="%1"/>
      <w:lvlJc w:val="left"/>
      <w:pPr>
        <w:ind w:left="1260" w:hanging="420"/>
      </w:pPr>
      <w:rPr>
        <w:rFonts w:hint="eastAsia"/>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20" w15:restartNumberingAfterBreak="0">
    <w:nsid w:val="2FDC5A54"/>
    <w:multiLevelType w:val="singleLevel"/>
    <w:tmpl w:val="28B89D42"/>
    <w:lvl w:ilvl="0">
      <w:start w:val="1"/>
      <w:numFmt w:val="decimal"/>
      <w:lvlText w:val="（%1）"/>
      <w:lvlJc w:val="left"/>
      <w:pPr>
        <w:tabs>
          <w:tab w:val="num" w:pos="720"/>
        </w:tabs>
      </w:pPr>
      <w:rPr>
        <w:rFonts w:cs="Times New Roman" w:hint="eastAsia"/>
      </w:rPr>
    </w:lvl>
  </w:abstractNum>
  <w:abstractNum w:abstractNumId="21" w15:restartNumberingAfterBreak="0">
    <w:nsid w:val="308A4FB5"/>
    <w:multiLevelType w:val="hybridMultilevel"/>
    <w:tmpl w:val="B20E314A"/>
    <w:lvl w:ilvl="0" w:tplc="5E680E52">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353F5E44"/>
    <w:multiLevelType w:val="hybridMultilevel"/>
    <w:tmpl w:val="3E5CA102"/>
    <w:lvl w:ilvl="0" w:tplc="389AE330">
      <w:start w:val="1"/>
      <w:numFmt w:val="decimal"/>
      <w:lvlText w:val="(%1)"/>
      <w:lvlJc w:val="left"/>
      <w:pPr>
        <w:ind w:left="990" w:hanging="360"/>
      </w:pPr>
      <w:rPr>
        <w:rFonts w:hAnsi="Century"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9077AB7"/>
    <w:multiLevelType w:val="hybridMultilevel"/>
    <w:tmpl w:val="37E6C646"/>
    <w:lvl w:ilvl="0" w:tplc="B1A6C236">
      <w:start w:val="3"/>
      <w:numFmt w:val="bullet"/>
      <w:lvlText w:val="・"/>
      <w:lvlJc w:val="left"/>
      <w:pPr>
        <w:ind w:left="1240" w:hanging="360"/>
      </w:pPr>
      <w:rPr>
        <w:rFonts w:ascii="ＭＳ 明朝" w:eastAsia="ＭＳ 明朝" w:hAnsi="ＭＳ 明朝" w:cs="Times New Roman" w:hint="eastAsia"/>
      </w:rPr>
    </w:lvl>
    <w:lvl w:ilvl="1" w:tplc="0409000B" w:tentative="1">
      <w:start w:val="1"/>
      <w:numFmt w:val="bullet"/>
      <w:lvlText w:val=""/>
      <w:lvlJc w:val="left"/>
      <w:pPr>
        <w:ind w:left="1720" w:hanging="420"/>
      </w:pPr>
      <w:rPr>
        <w:rFonts w:ascii="Wingdings" w:hAnsi="Wingdings" w:cs="Wingdings" w:hint="default"/>
      </w:rPr>
    </w:lvl>
    <w:lvl w:ilvl="2" w:tplc="0409000D" w:tentative="1">
      <w:start w:val="1"/>
      <w:numFmt w:val="bullet"/>
      <w:lvlText w:val=""/>
      <w:lvlJc w:val="left"/>
      <w:pPr>
        <w:ind w:left="2140" w:hanging="420"/>
      </w:pPr>
      <w:rPr>
        <w:rFonts w:ascii="Wingdings" w:hAnsi="Wingdings" w:cs="Wingdings" w:hint="default"/>
      </w:rPr>
    </w:lvl>
    <w:lvl w:ilvl="3" w:tplc="04090001" w:tentative="1">
      <w:start w:val="1"/>
      <w:numFmt w:val="bullet"/>
      <w:lvlText w:val=""/>
      <w:lvlJc w:val="left"/>
      <w:pPr>
        <w:ind w:left="2560" w:hanging="420"/>
      </w:pPr>
      <w:rPr>
        <w:rFonts w:ascii="Wingdings" w:hAnsi="Wingdings" w:cs="Wingdings" w:hint="default"/>
      </w:rPr>
    </w:lvl>
    <w:lvl w:ilvl="4" w:tplc="0409000B" w:tentative="1">
      <w:start w:val="1"/>
      <w:numFmt w:val="bullet"/>
      <w:lvlText w:val=""/>
      <w:lvlJc w:val="left"/>
      <w:pPr>
        <w:ind w:left="2980" w:hanging="420"/>
      </w:pPr>
      <w:rPr>
        <w:rFonts w:ascii="Wingdings" w:hAnsi="Wingdings" w:cs="Wingdings" w:hint="default"/>
      </w:rPr>
    </w:lvl>
    <w:lvl w:ilvl="5" w:tplc="0409000D" w:tentative="1">
      <w:start w:val="1"/>
      <w:numFmt w:val="bullet"/>
      <w:lvlText w:val=""/>
      <w:lvlJc w:val="left"/>
      <w:pPr>
        <w:ind w:left="3400" w:hanging="420"/>
      </w:pPr>
      <w:rPr>
        <w:rFonts w:ascii="Wingdings" w:hAnsi="Wingdings" w:cs="Wingdings" w:hint="default"/>
      </w:rPr>
    </w:lvl>
    <w:lvl w:ilvl="6" w:tplc="04090001" w:tentative="1">
      <w:start w:val="1"/>
      <w:numFmt w:val="bullet"/>
      <w:lvlText w:val=""/>
      <w:lvlJc w:val="left"/>
      <w:pPr>
        <w:ind w:left="3820" w:hanging="420"/>
      </w:pPr>
      <w:rPr>
        <w:rFonts w:ascii="Wingdings" w:hAnsi="Wingdings" w:cs="Wingdings" w:hint="default"/>
      </w:rPr>
    </w:lvl>
    <w:lvl w:ilvl="7" w:tplc="0409000B" w:tentative="1">
      <w:start w:val="1"/>
      <w:numFmt w:val="bullet"/>
      <w:lvlText w:val=""/>
      <w:lvlJc w:val="left"/>
      <w:pPr>
        <w:ind w:left="4240" w:hanging="420"/>
      </w:pPr>
      <w:rPr>
        <w:rFonts w:ascii="Wingdings" w:hAnsi="Wingdings" w:cs="Wingdings" w:hint="default"/>
      </w:rPr>
    </w:lvl>
    <w:lvl w:ilvl="8" w:tplc="0409000D" w:tentative="1">
      <w:start w:val="1"/>
      <w:numFmt w:val="bullet"/>
      <w:lvlText w:val=""/>
      <w:lvlJc w:val="left"/>
      <w:pPr>
        <w:ind w:left="4660" w:hanging="420"/>
      </w:pPr>
      <w:rPr>
        <w:rFonts w:ascii="Wingdings" w:hAnsi="Wingdings" w:cs="Wingdings" w:hint="default"/>
      </w:rPr>
    </w:lvl>
  </w:abstractNum>
  <w:abstractNum w:abstractNumId="24" w15:restartNumberingAfterBreak="0">
    <w:nsid w:val="41B80432"/>
    <w:multiLevelType w:val="hybridMultilevel"/>
    <w:tmpl w:val="585E8642"/>
    <w:lvl w:ilvl="0" w:tplc="37B0BCA8">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1E199D"/>
    <w:multiLevelType w:val="hybridMultilevel"/>
    <w:tmpl w:val="BB6495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F728E7"/>
    <w:multiLevelType w:val="hybridMultilevel"/>
    <w:tmpl w:val="7BEA5FBE"/>
    <w:lvl w:ilvl="0" w:tplc="37B0BCA8">
      <w:start w:val="71"/>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53B2B80"/>
    <w:multiLevelType w:val="hybridMultilevel"/>
    <w:tmpl w:val="76D42460"/>
    <w:lvl w:ilvl="0" w:tplc="6C72D80C">
      <w:start w:val="3"/>
      <w:numFmt w:val="decimalFullWidth"/>
      <w:lvlText w:val="第%1章"/>
      <w:lvlJc w:val="left"/>
      <w:pPr>
        <w:tabs>
          <w:tab w:val="num" w:pos="1590"/>
        </w:tabs>
        <w:ind w:left="1590" w:hanging="1590"/>
      </w:pPr>
      <w:rPr>
        <w:rFonts w:hint="eastAsia"/>
      </w:rPr>
    </w:lvl>
    <w:lvl w:ilvl="1" w:tplc="D4A07940" w:tentative="1">
      <w:start w:val="1"/>
      <w:numFmt w:val="aiueoFullWidth"/>
      <w:lvlText w:val="(%2)"/>
      <w:lvlJc w:val="left"/>
      <w:pPr>
        <w:tabs>
          <w:tab w:val="num" w:pos="840"/>
        </w:tabs>
        <w:ind w:left="840" w:hanging="420"/>
      </w:pPr>
    </w:lvl>
    <w:lvl w:ilvl="2" w:tplc="29CCDC8C" w:tentative="1">
      <w:start w:val="1"/>
      <w:numFmt w:val="decimalEnclosedCircle"/>
      <w:lvlText w:val="%3"/>
      <w:lvlJc w:val="left"/>
      <w:pPr>
        <w:tabs>
          <w:tab w:val="num" w:pos="1260"/>
        </w:tabs>
        <w:ind w:left="1260" w:hanging="420"/>
      </w:pPr>
    </w:lvl>
    <w:lvl w:ilvl="3" w:tplc="A4AA90EA" w:tentative="1">
      <w:start w:val="1"/>
      <w:numFmt w:val="decimal"/>
      <w:lvlText w:val="%4."/>
      <w:lvlJc w:val="left"/>
      <w:pPr>
        <w:tabs>
          <w:tab w:val="num" w:pos="1680"/>
        </w:tabs>
        <w:ind w:left="1680" w:hanging="420"/>
      </w:pPr>
    </w:lvl>
    <w:lvl w:ilvl="4" w:tplc="F4608B72" w:tentative="1">
      <w:start w:val="1"/>
      <w:numFmt w:val="aiueoFullWidth"/>
      <w:lvlText w:val="(%5)"/>
      <w:lvlJc w:val="left"/>
      <w:pPr>
        <w:tabs>
          <w:tab w:val="num" w:pos="2100"/>
        </w:tabs>
        <w:ind w:left="2100" w:hanging="420"/>
      </w:pPr>
    </w:lvl>
    <w:lvl w:ilvl="5" w:tplc="40B260B8" w:tentative="1">
      <w:start w:val="1"/>
      <w:numFmt w:val="decimalEnclosedCircle"/>
      <w:lvlText w:val="%6"/>
      <w:lvlJc w:val="left"/>
      <w:pPr>
        <w:tabs>
          <w:tab w:val="num" w:pos="2520"/>
        </w:tabs>
        <w:ind w:left="2520" w:hanging="420"/>
      </w:pPr>
    </w:lvl>
    <w:lvl w:ilvl="6" w:tplc="0F967312" w:tentative="1">
      <w:start w:val="1"/>
      <w:numFmt w:val="decimal"/>
      <w:lvlText w:val="%7."/>
      <w:lvlJc w:val="left"/>
      <w:pPr>
        <w:tabs>
          <w:tab w:val="num" w:pos="2940"/>
        </w:tabs>
        <w:ind w:left="2940" w:hanging="420"/>
      </w:pPr>
    </w:lvl>
    <w:lvl w:ilvl="7" w:tplc="E5383D26" w:tentative="1">
      <w:start w:val="1"/>
      <w:numFmt w:val="aiueoFullWidth"/>
      <w:lvlText w:val="(%8)"/>
      <w:lvlJc w:val="left"/>
      <w:pPr>
        <w:tabs>
          <w:tab w:val="num" w:pos="3360"/>
        </w:tabs>
        <w:ind w:left="3360" w:hanging="420"/>
      </w:pPr>
    </w:lvl>
    <w:lvl w:ilvl="8" w:tplc="582E729A" w:tentative="1">
      <w:start w:val="1"/>
      <w:numFmt w:val="decimalEnclosedCircle"/>
      <w:lvlText w:val="%9"/>
      <w:lvlJc w:val="left"/>
      <w:pPr>
        <w:tabs>
          <w:tab w:val="num" w:pos="3780"/>
        </w:tabs>
        <w:ind w:left="3780" w:hanging="420"/>
      </w:pPr>
    </w:lvl>
  </w:abstractNum>
  <w:abstractNum w:abstractNumId="28" w15:restartNumberingAfterBreak="0">
    <w:nsid w:val="498547CB"/>
    <w:multiLevelType w:val="singleLevel"/>
    <w:tmpl w:val="C2DCE494"/>
    <w:lvl w:ilvl="0">
      <w:start w:val="2"/>
      <w:numFmt w:val="decimal"/>
      <w:lvlText w:val="%1．"/>
      <w:lvlJc w:val="left"/>
      <w:pPr>
        <w:tabs>
          <w:tab w:val="num" w:pos="1040"/>
        </w:tabs>
        <w:ind w:left="907" w:hanging="227"/>
      </w:pPr>
      <w:rPr>
        <w:rFonts w:cs="Times New Roman" w:hint="eastAsia"/>
      </w:rPr>
    </w:lvl>
  </w:abstractNum>
  <w:abstractNum w:abstractNumId="29" w15:restartNumberingAfterBreak="0">
    <w:nsid w:val="4EBA01DF"/>
    <w:multiLevelType w:val="hybridMultilevel"/>
    <w:tmpl w:val="244CDB1A"/>
    <w:lvl w:ilvl="0" w:tplc="0E5C3956">
      <w:numFmt w:val="bullet"/>
      <w:lvlText w:val="・"/>
      <w:lvlJc w:val="left"/>
      <w:pPr>
        <w:ind w:left="4470" w:hanging="444"/>
      </w:pPr>
      <w:rPr>
        <w:rFonts w:ascii="ＭＳ 明朝" w:eastAsia="ＭＳ 明朝" w:hAnsi="ＭＳ 明朝" w:cs="Times New Roman" w:hint="eastAsia"/>
      </w:rPr>
    </w:lvl>
    <w:lvl w:ilvl="1" w:tplc="0409000B" w:tentative="1">
      <w:start w:val="1"/>
      <w:numFmt w:val="bullet"/>
      <w:lvlText w:val=""/>
      <w:lvlJc w:val="left"/>
      <w:pPr>
        <w:ind w:left="4866" w:hanging="420"/>
      </w:pPr>
      <w:rPr>
        <w:rFonts w:ascii="Wingdings" w:hAnsi="Wingdings" w:hint="default"/>
      </w:rPr>
    </w:lvl>
    <w:lvl w:ilvl="2" w:tplc="0409000D" w:tentative="1">
      <w:start w:val="1"/>
      <w:numFmt w:val="bullet"/>
      <w:lvlText w:val=""/>
      <w:lvlJc w:val="left"/>
      <w:pPr>
        <w:ind w:left="5286" w:hanging="420"/>
      </w:pPr>
      <w:rPr>
        <w:rFonts w:ascii="Wingdings" w:hAnsi="Wingdings" w:hint="default"/>
      </w:rPr>
    </w:lvl>
    <w:lvl w:ilvl="3" w:tplc="04090001" w:tentative="1">
      <w:start w:val="1"/>
      <w:numFmt w:val="bullet"/>
      <w:lvlText w:val=""/>
      <w:lvlJc w:val="left"/>
      <w:pPr>
        <w:ind w:left="5706" w:hanging="420"/>
      </w:pPr>
      <w:rPr>
        <w:rFonts w:ascii="Wingdings" w:hAnsi="Wingdings" w:hint="default"/>
      </w:rPr>
    </w:lvl>
    <w:lvl w:ilvl="4" w:tplc="0409000B" w:tentative="1">
      <w:start w:val="1"/>
      <w:numFmt w:val="bullet"/>
      <w:lvlText w:val=""/>
      <w:lvlJc w:val="left"/>
      <w:pPr>
        <w:ind w:left="6126" w:hanging="420"/>
      </w:pPr>
      <w:rPr>
        <w:rFonts w:ascii="Wingdings" w:hAnsi="Wingdings" w:hint="default"/>
      </w:rPr>
    </w:lvl>
    <w:lvl w:ilvl="5" w:tplc="0409000D" w:tentative="1">
      <w:start w:val="1"/>
      <w:numFmt w:val="bullet"/>
      <w:lvlText w:val=""/>
      <w:lvlJc w:val="left"/>
      <w:pPr>
        <w:ind w:left="6546" w:hanging="420"/>
      </w:pPr>
      <w:rPr>
        <w:rFonts w:ascii="Wingdings" w:hAnsi="Wingdings" w:hint="default"/>
      </w:rPr>
    </w:lvl>
    <w:lvl w:ilvl="6" w:tplc="04090001" w:tentative="1">
      <w:start w:val="1"/>
      <w:numFmt w:val="bullet"/>
      <w:lvlText w:val=""/>
      <w:lvlJc w:val="left"/>
      <w:pPr>
        <w:ind w:left="6966" w:hanging="420"/>
      </w:pPr>
      <w:rPr>
        <w:rFonts w:ascii="Wingdings" w:hAnsi="Wingdings" w:hint="default"/>
      </w:rPr>
    </w:lvl>
    <w:lvl w:ilvl="7" w:tplc="0409000B" w:tentative="1">
      <w:start w:val="1"/>
      <w:numFmt w:val="bullet"/>
      <w:lvlText w:val=""/>
      <w:lvlJc w:val="left"/>
      <w:pPr>
        <w:ind w:left="7386" w:hanging="420"/>
      </w:pPr>
      <w:rPr>
        <w:rFonts w:ascii="Wingdings" w:hAnsi="Wingdings" w:hint="default"/>
      </w:rPr>
    </w:lvl>
    <w:lvl w:ilvl="8" w:tplc="0409000D" w:tentative="1">
      <w:start w:val="1"/>
      <w:numFmt w:val="bullet"/>
      <w:lvlText w:val=""/>
      <w:lvlJc w:val="left"/>
      <w:pPr>
        <w:ind w:left="7806" w:hanging="420"/>
      </w:pPr>
      <w:rPr>
        <w:rFonts w:ascii="Wingdings" w:hAnsi="Wingdings" w:hint="default"/>
      </w:rPr>
    </w:lvl>
  </w:abstractNum>
  <w:abstractNum w:abstractNumId="30" w15:restartNumberingAfterBreak="0">
    <w:nsid w:val="52A015CA"/>
    <w:multiLevelType w:val="hybridMultilevel"/>
    <w:tmpl w:val="91CA7384"/>
    <w:lvl w:ilvl="0" w:tplc="E0AA9BD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47C71A2"/>
    <w:multiLevelType w:val="hybridMultilevel"/>
    <w:tmpl w:val="E75A2C4E"/>
    <w:lvl w:ilvl="0" w:tplc="0FA8E6B0">
      <w:start w:val="5"/>
      <w:numFmt w:val="decimalFullWidth"/>
      <w:lvlText w:val="（%1）"/>
      <w:lvlJc w:val="left"/>
      <w:pPr>
        <w:tabs>
          <w:tab w:val="num" w:pos="1680"/>
        </w:tabs>
        <w:ind w:left="1680" w:hanging="84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2" w15:restartNumberingAfterBreak="0">
    <w:nsid w:val="56F35DB0"/>
    <w:multiLevelType w:val="singleLevel"/>
    <w:tmpl w:val="63FC47BA"/>
    <w:lvl w:ilvl="0">
      <w:start w:val="10"/>
      <w:numFmt w:val="decimal"/>
      <w:lvlText w:val="第%1条"/>
      <w:lvlJc w:val="left"/>
      <w:pPr>
        <w:tabs>
          <w:tab w:val="num" w:pos="840"/>
        </w:tabs>
        <w:ind w:left="840" w:hanging="727"/>
      </w:pPr>
      <w:rPr>
        <w:rFonts w:cs="Times New Roman" w:hint="eastAsia"/>
      </w:rPr>
    </w:lvl>
  </w:abstractNum>
  <w:abstractNum w:abstractNumId="33" w15:restartNumberingAfterBreak="0">
    <w:nsid w:val="57C852B1"/>
    <w:multiLevelType w:val="hybridMultilevel"/>
    <w:tmpl w:val="966ACFEC"/>
    <w:lvl w:ilvl="0" w:tplc="FED0FE10">
      <w:start w:val="7"/>
      <w:numFmt w:val="decimalFullWidth"/>
      <w:lvlText w:val="（%1）"/>
      <w:lvlJc w:val="left"/>
      <w:pPr>
        <w:tabs>
          <w:tab w:val="num" w:pos="1680"/>
        </w:tabs>
        <w:ind w:left="1680" w:hanging="84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9FA1CA4"/>
    <w:multiLevelType w:val="hybridMultilevel"/>
    <w:tmpl w:val="DBA6F5DA"/>
    <w:lvl w:ilvl="0" w:tplc="A7980B18">
      <w:start w:val="1"/>
      <w:numFmt w:val="bullet"/>
      <w:lvlText w:val=""/>
      <w:lvlJc w:val="left"/>
      <w:pPr>
        <w:ind w:left="2877" w:hanging="420"/>
      </w:pPr>
      <w:rPr>
        <w:rFonts w:ascii="Wingdings" w:hAnsi="Wingdings" w:hint="default"/>
      </w:rPr>
    </w:lvl>
    <w:lvl w:ilvl="1" w:tplc="0409000B" w:tentative="1">
      <w:start w:val="1"/>
      <w:numFmt w:val="bullet"/>
      <w:lvlText w:val=""/>
      <w:lvlJc w:val="left"/>
      <w:pPr>
        <w:ind w:left="3297" w:hanging="420"/>
      </w:pPr>
      <w:rPr>
        <w:rFonts w:ascii="Wingdings" w:hAnsi="Wingdings" w:hint="default"/>
      </w:rPr>
    </w:lvl>
    <w:lvl w:ilvl="2" w:tplc="0409000D" w:tentative="1">
      <w:start w:val="1"/>
      <w:numFmt w:val="bullet"/>
      <w:lvlText w:val=""/>
      <w:lvlJc w:val="left"/>
      <w:pPr>
        <w:ind w:left="3717" w:hanging="420"/>
      </w:pPr>
      <w:rPr>
        <w:rFonts w:ascii="Wingdings" w:hAnsi="Wingdings" w:hint="default"/>
      </w:rPr>
    </w:lvl>
    <w:lvl w:ilvl="3" w:tplc="04090001" w:tentative="1">
      <w:start w:val="1"/>
      <w:numFmt w:val="bullet"/>
      <w:lvlText w:val=""/>
      <w:lvlJc w:val="left"/>
      <w:pPr>
        <w:ind w:left="4137" w:hanging="420"/>
      </w:pPr>
      <w:rPr>
        <w:rFonts w:ascii="Wingdings" w:hAnsi="Wingdings" w:hint="default"/>
      </w:rPr>
    </w:lvl>
    <w:lvl w:ilvl="4" w:tplc="0409000B" w:tentative="1">
      <w:start w:val="1"/>
      <w:numFmt w:val="bullet"/>
      <w:lvlText w:val=""/>
      <w:lvlJc w:val="left"/>
      <w:pPr>
        <w:ind w:left="4557" w:hanging="420"/>
      </w:pPr>
      <w:rPr>
        <w:rFonts w:ascii="Wingdings" w:hAnsi="Wingdings" w:hint="default"/>
      </w:rPr>
    </w:lvl>
    <w:lvl w:ilvl="5" w:tplc="0409000D" w:tentative="1">
      <w:start w:val="1"/>
      <w:numFmt w:val="bullet"/>
      <w:lvlText w:val=""/>
      <w:lvlJc w:val="left"/>
      <w:pPr>
        <w:ind w:left="4977" w:hanging="420"/>
      </w:pPr>
      <w:rPr>
        <w:rFonts w:ascii="Wingdings" w:hAnsi="Wingdings" w:hint="default"/>
      </w:rPr>
    </w:lvl>
    <w:lvl w:ilvl="6" w:tplc="04090001" w:tentative="1">
      <w:start w:val="1"/>
      <w:numFmt w:val="bullet"/>
      <w:lvlText w:val=""/>
      <w:lvlJc w:val="left"/>
      <w:pPr>
        <w:ind w:left="5397" w:hanging="420"/>
      </w:pPr>
      <w:rPr>
        <w:rFonts w:ascii="Wingdings" w:hAnsi="Wingdings" w:hint="default"/>
      </w:rPr>
    </w:lvl>
    <w:lvl w:ilvl="7" w:tplc="0409000B" w:tentative="1">
      <w:start w:val="1"/>
      <w:numFmt w:val="bullet"/>
      <w:lvlText w:val=""/>
      <w:lvlJc w:val="left"/>
      <w:pPr>
        <w:ind w:left="5817" w:hanging="420"/>
      </w:pPr>
      <w:rPr>
        <w:rFonts w:ascii="Wingdings" w:hAnsi="Wingdings" w:hint="default"/>
      </w:rPr>
    </w:lvl>
    <w:lvl w:ilvl="8" w:tplc="0409000D" w:tentative="1">
      <w:start w:val="1"/>
      <w:numFmt w:val="bullet"/>
      <w:lvlText w:val=""/>
      <w:lvlJc w:val="left"/>
      <w:pPr>
        <w:ind w:left="6237" w:hanging="420"/>
      </w:pPr>
      <w:rPr>
        <w:rFonts w:ascii="Wingdings" w:hAnsi="Wingdings" w:hint="default"/>
      </w:rPr>
    </w:lvl>
  </w:abstractNum>
  <w:abstractNum w:abstractNumId="35" w15:restartNumberingAfterBreak="0">
    <w:nsid w:val="62AC1BEE"/>
    <w:multiLevelType w:val="hybridMultilevel"/>
    <w:tmpl w:val="6C1E37EA"/>
    <w:lvl w:ilvl="0" w:tplc="04090017">
      <w:start w:val="1"/>
      <w:numFmt w:val="aiueoFullWidth"/>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69257208"/>
    <w:multiLevelType w:val="hybridMultilevel"/>
    <w:tmpl w:val="FBF0F292"/>
    <w:lvl w:ilvl="0" w:tplc="619615CC">
      <w:start w:val="2"/>
      <w:numFmt w:val="decimalFullWidth"/>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ABC01D1"/>
    <w:multiLevelType w:val="singleLevel"/>
    <w:tmpl w:val="0CBAAA7E"/>
    <w:lvl w:ilvl="0">
      <w:start w:val="2"/>
      <w:numFmt w:val="decimal"/>
      <w:lvlText w:val="%1．"/>
      <w:lvlJc w:val="left"/>
      <w:pPr>
        <w:tabs>
          <w:tab w:val="num" w:pos="1040"/>
        </w:tabs>
        <w:ind w:left="907" w:hanging="227"/>
      </w:pPr>
      <w:rPr>
        <w:rFonts w:cs="Times New Roman" w:hint="eastAsia"/>
      </w:rPr>
    </w:lvl>
  </w:abstractNum>
  <w:abstractNum w:abstractNumId="38" w15:restartNumberingAfterBreak="0">
    <w:nsid w:val="764B6C47"/>
    <w:multiLevelType w:val="hybridMultilevel"/>
    <w:tmpl w:val="70C0F51A"/>
    <w:lvl w:ilvl="0" w:tplc="82CC73E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31"/>
  </w:num>
  <w:num w:numId="3">
    <w:abstractNumId w:val="38"/>
  </w:num>
  <w:num w:numId="4">
    <w:abstractNumId w:val="24"/>
  </w:num>
  <w:num w:numId="5">
    <w:abstractNumId w:val="3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36"/>
  </w:num>
  <w:num w:numId="18">
    <w:abstractNumId w:val="26"/>
  </w:num>
  <w:num w:numId="19">
    <w:abstractNumId w:val="16"/>
  </w:num>
  <w:num w:numId="20">
    <w:abstractNumId w:val="30"/>
  </w:num>
  <w:num w:numId="21">
    <w:abstractNumId w:val="37"/>
  </w:num>
  <w:num w:numId="22">
    <w:abstractNumId w:val="12"/>
  </w:num>
  <w:num w:numId="23">
    <w:abstractNumId w:val="28"/>
  </w:num>
  <w:num w:numId="24">
    <w:abstractNumId w:val="32"/>
  </w:num>
  <w:num w:numId="25">
    <w:abstractNumId w:val="20"/>
  </w:num>
  <w:num w:numId="26">
    <w:abstractNumId w:val="29"/>
  </w:num>
  <w:num w:numId="27">
    <w:abstractNumId w:val="34"/>
  </w:num>
  <w:num w:numId="28">
    <w:abstractNumId w:val="25"/>
  </w:num>
  <w:num w:numId="29">
    <w:abstractNumId w:val="15"/>
  </w:num>
  <w:num w:numId="30">
    <w:abstractNumId w:val="14"/>
  </w:num>
  <w:num w:numId="31">
    <w:abstractNumId w:val="21"/>
  </w:num>
  <w:num w:numId="32">
    <w:abstractNumId w:val="35"/>
  </w:num>
  <w:num w:numId="33">
    <w:abstractNumId w:val="19"/>
  </w:num>
  <w:num w:numId="34">
    <w:abstractNumId w:val="17"/>
  </w:num>
  <w:num w:numId="35">
    <w:abstractNumId w:val="10"/>
  </w:num>
  <w:num w:numId="36">
    <w:abstractNumId w:val="23"/>
  </w:num>
  <w:num w:numId="37">
    <w:abstractNumId w:val="18"/>
  </w:num>
  <w:num w:numId="38">
    <w:abstractNumId w:val="1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1A08" w:allStyles="0" w:customStyles="0" w:latentStyles="0" w:stylesInUse="1" w:headingStyles="0" w:numberingStyles="0" w:tableStyles="0" w:directFormattingOnRuns="0" w:directFormattingOnParagraphs="1" w:directFormattingOnNumbering="0" w:directFormattingOnTables="1" w:clearFormatting="1" w:top3HeadingStyles="0" w:visibleStyles="0" w:alternateStyleNames="0"/>
  <w:stylePaneSortMethod w:val="000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C5"/>
    <w:rsid w:val="000001A5"/>
    <w:rsid w:val="0000639C"/>
    <w:rsid w:val="00011B66"/>
    <w:rsid w:val="00021A15"/>
    <w:rsid w:val="000229AA"/>
    <w:rsid w:val="00024914"/>
    <w:rsid w:val="0003258B"/>
    <w:rsid w:val="0003695C"/>
    <w:rsid w:val="0004372B"/>
    <w:rsid w:val="0004676D"/>
    <w:rsid w:val="00046D70"/>
    <w:rsid w:val="00047B55"/>
    <w:rsid w:val="00057431"/>
    <w:rsid w:val="000578CF"/>
    <w:rsid w:val="000632D7"/>
    <w:rsid w:val="00063C92"/>
    <w:rsid w:val="000645DC"/>
    <w:rsid w:val="0007023B"/>
    <w:rsid w:val="000733A5"/>
    <w:rsid w:val="00075DAF"/>
    <w:rsid w:val="00077BD7"/>
    <w:rsid w:val="00096B14"/>
    <w:rsid w:val="000B2C95"/>
    <w:rsid w:val="000B2E5A"/>
    <w:rsid w:val="000B5EA1"/>
    <w:rsid w:val="000C3534"/>
    <w:rsid w:val="000D2FE9"/>
    <w:rsid w:val="000E2DEC"/>
    <w:rsid w:val="000E6F76"/>
    <w:rsid w:val="000E720D"/>
    <w:rsid w:val="000F2415"/>
    <w:rsid w:val="000F2C0E"/>
    <w:rsid w:val="000F6DA4"/>
    <w:rsid w:val="000F705C"/>
    <w:rsid w:val="001132F3"/>
    <w:rsid w:val="00115D43"/>
    <w:rsid w:val="001201A4"/>
    <w:rsid w:val="00124645"/>
    <w:rsid w:val="00125ACD"/>
    <w:rsid w:val="00127442"/>
    <w:rsid w:val="00132876"/>
    <w:rsid w:val="00134D34"/>
    <w:rsid w:val="00135B62"/>
    <w:rsid w:val="00143CF6"/>
    <w:rsid w:val="00145DF1"/>
    <w:rsid w:val="00150954"/>
    <w:rsid w:val="001523C6"/>
    <w:rsid w:val="00157E0F"/>
    <w:rsid w:val="00163EF8"/>
    <w:rsid w:val="00164640"/>
    <w:rsid w:val="00186665"/>
    <w:rsid w:val="00196760"/>
    <w:rsid w:val="00197C36"/>
    <w:rsid w:val="001A50F5"/>
    <w:rsid w:val="001B62B6"/>
    <w:rsid w:val="001C53F1"/>
    <w:rsid w:val="001C614C"/>
    <w:rsid w:val="001D01E4"/>
    <w:rsid w:val="001D16F3"/>
    <w:rsid w:val="001D69D3"/>
    <w:rsid w:val="001E20E1"/>
    <w:rsid w:val="001E5BDE"/>
    <w:rsid w:val="001F2EC1"/>
    <w:rsid w:val="001F4530"/>
    <w:rsid w:val="001F6570"/>
    <w:rsid w:val="00201707"/>
    <w:rsid w:val="002040FC"/>
    <w:rsid w:val="00204332"/>
    <w:rsid w:val="00204421"/>
    <w:rsid w:val="002050BF"/>
    <w:rsid w:val="002240C4"/>
    <w:rsid w:val="0022510E"/>
    <w:rsid w:val="002314DC"/>
    <w:rsid w:val="00236853"/>
    <w:rsid w:val="00240B6B"/>
    <w:rsid w:val="002442F0"/>
    <w:rsid w:val="00245198"/>
    <w:rsid w:val="00247468"/>
    <w:rsid w:val="002520E4"/>
    <w:rsid w:val="00261DF3"/>
    <w:rsid w:val="00270F76"/>
    <w:rsid w:val="002772F3"/>
    <w:rsid w:val="0029523C"/>
    <w:rsid w:val="002A0D7F"/>
    <w:rsid w:val="002A0D86"/>
    <w:rsid w:val="002A1C9B"/>
    <w:rsid w:val="002B0BB2"/>
    <w:rsid w:val="002B14FB"/>
    <w:rsid w:val="002B2982"/>
    <w:rsid w:val="002C0DB2"/>
    <w:rsid w:val="002C1BAD"/>
    <w:rsid w:val="002C2397"/>
    <w:rsid w:val="002C328D"/>
    <w:rsid w:val="002C5760"/>
    <w:rsid w:val="002D3572"/>
    <w:rsid w:val="002D6E3C"/>
    <w:rsid w:val="002D7440"/>
    <w:rsid w:val="002E0807"/>
    <w:rsid w:val="002E5CFA"/>
    <w:rsid w:val="002E5DB8"/>
    <w:rsid w:val="002F14FF"/>
    <w:rsid w:val="00305EFD"/>
    <w:rsid w:val="0030637E"/>
    <w:rsid w:val="003103DB"/>
    <w:rsid w:val="00314B09"/>
    <w:rsid w:val="0033430A"/>
    <w:rsid w:val="00334D21"/>
    <w:rsid w:val="00334D8D"/>
    <w:rsid w:val="00341661"/>
    <w:rsid w:val="0034202F"/>
    <w:rsid w:val="00345E48"/>
    <w:rsid w:val="00350840"/>
    <w:rsid w:val="00356A53"/>
    <w:rsid w:val="00360C55"/>
    <w:rsid w:val="00361E73"/>
    <w:rsid w:val="0036367A"/>
    <w:rsid w:val="0036670E"/>
    <w:rsid w:val="00376FB8"/>
    <w:rsid w:val="0038128F"/>
    <w:rsid w:val="003832C4"/>
    <w:rsid w:val="0038644B"/>
    <w:rsid w:val="003A0D65"/>
    <w:rsid w:val="003A5E4F"/>
    <w:rsid w:val="003A7DF0"/>
    <w:rsid w:val="003C426B"/>
    <w:rsid w:val="003D34EE"/>
    <w:rsid w:val="003E3F56"/>
    <w:rsid w:val="003F30A3"/>
    <w:rsid w:val="003F6387"/>
    <w:rsid w:val="003F666C"/>
    <w:rsid w:val="003F7F02"/>
    <w:rsid w:val="00402BBC"/>
    <w:rsid w:val="00404F0A"/>
    <w:rsid w:val="00412063"/>
    <w:rsid w:val="004156C2"/>
    <w:rsid w:val="004161E9"/>
    <w:rsid w:val="004234DA"/>
    <w:rsid w:val="004268CF"/>
    <w:rsid w:val="00427756"/>
    <w:rsid w:val="004308AF"/>
    <w:rsid w:val="00432FAC"/>
    <w:rsid w:val="00444BF8"/>
    <w:rsid w:val="00456A61"/>
    <w:rsid w:val="00460264"/>
    <w:rsid w:val="0046756F"/>
    <w:rsid w:val="004704BC"/>
    <w:rsid w:val="00481853"/>
    <w:rsid w:val="0048396A"/>
    <w:rsid w:val="00496D7C"/>
    <w:rsid w:val="0049780B"/>
    <w:rsid w:val="00497901"/>
    <w:rsid w:val="004A247A"/>
    <w:rsid w:val="004A3FD3"/>
    <w:rsid w:val="004C03C5"/>
    <w:rsid w:val="004C0DDD"/>
    <w:rsid w:val="004C1291"/>
    <w:rsid w:val="004C1CDF"/>
    <w:rsid w:val="004E3283"/>
    <w:rsid w:val="004E6D23"/>
    <w:rsid w:val="004F39A2"/>
    <w:rsid w:val="004F57B2"/>
    <w:rsid w:val="00505A98"/>
    <w:rsid w:val="0051427A"/>
    <w:rsid w:val="0052060F"/>
    <w:rsid w:val="00521426"/>
    <w:rsid w:val="0052468A"/>
    <w:rsid w:val="00534CEA"/>
    <w:rsid w:val="00540313"/>
    <w:rsid w:val="00540FCF"/>
    <w:rsid w:val="005414EA"/>
    <w:rsid w:val="00545D1E"/>
    <w:rsid w:val="005526E6"/>
    <w:rsid w:val="0055624A"/>
    <w:rsid w:val="00561308"/>
    <w:rsid w:val="005716B7"/>
    <w:rsid w:val="0057221D"/>
    <w:rsid w:val="00576E8D"/>
    <w:rsid w:val="0058717C"/>
    <w:rsid w:val="00587A1B"/>
    <w:rsid w:val="005A4CEC"/>
    <w:rsid w:val="005B6759"/>
    <w:rsid w:val="005C134D"/>
    <w:rsid w:val="005D029B"/>
    <w:rsid w:val="005D1AFB"/>
    <w:rsid w:val="005D4682"/>
    <w:rsid w:val="005D4C09"/>
    <w:rsid w:val="005E0898"/>
    <w:rsid w:val="005E198F"/>
    <w:rsid w:val="005E63B0"/>
    <w:rsid w:val="006032EA"/>
    <w:rsid w:val="00603685"/>
    <w:rsid w:val="006036CA"/>
    <w:rsid w:val="00611143"/>
    <w:rsid w:val="00611A65"/>
    <w:rsid w:val="00611E8B"/>
    <w:rsid w:val="0061484F"/>
    <w:rsid w:val="0062143E"/>
    <w:rsid w:val="00623634"/>
    <w:rsid w:val="00625343"/>
    <w:rsid w:val="00625476"/>
    <w:rsid w:val="00637C62"/>
    <w:rsid w:val="0064044F"/>
    <w:rsid w:val="00641465"/>
    <w:rsid w:val="00653747"/>
    <w:rsid w:val="006566C4"/>
    <w:rsid w:val="0066723A"/>
    <w:rsid w:val="006716EC"/>
    <w:rsid w:val="00673A22"/>
    <w:rsid w:val="00673CFD"/>
    <w:rsid w:val="00674D75"/>
    <w:rsid w:val="00683781"/>
    <w:rsid w:val="006859DF"/>
    <w:rsid w:val="006A0D2B"/>
    <w:rsid w:val="006A4742"/>
    <w:rsid w:val="006B30A9"/>
    <w:rsid w:val="006B5A23"/>
    <w:rsid w:val="006B5BA9"/>
    <w:rsid w:val="006C47D1"/>
    <w:rsid w:val="006D10D4"/>
    <w:rsid w:val="006E5FA3"/>
    <w:rsid w:val="006F145A"/>
    <w:rsid w:val="006F657C"/>
    <w:rsid w:val="006F7398"/>
    <w:rsid w:val="00703088"/>
    <w:rsid w:val="00707B30"/>
    <w:rsid w:val="007114AF"/>
    <w:rsid w:val="00714883"/>
    <w:rsid w:val="007156F4"/>
    <w:rsid w:val="007167A2"/>
    <w:rsid w:val="0072080B"/>
    <w:rsid w:val="00723627"/>
    <w:rsid w:val="0072405C"/>
    <w:rsid w:val="00725E23"/>
    <w:rsid w:val="007265D0"/>
    <w:rsid w:val="00727A50"/>
    <w:rsid w:val="007301FC"/>
    <w:rsid w:val="0073204B"/>
    <w:rsid w:val="00741899"/>
    <w:rsid w:val="00746724"/>
    <w:rsid w:val="00755858"/>
    <w:rsid w:val="007558E0"/>
    <w:rsid w:val="00770485"/>
    <w:rsid w:val="00770950"/>
    <w:rsid w:val="00772A8B"/>
    <w:rsid w:val="00772C71"/>
    <w:rsid w:val="00774D6E"/>
    <w:rsid w:val="0077743B"/>
    <w:rsid w:val="00781A43"/>
    <w:rsid w:val="00785295"/>
    <w:rsid w:val="007A219B"/>
    <w:rsid w:val="007A347E"/>
    <w:rsid w:val="007B5A79"/>
    <w:rsid w:val="007B5DBC"/>
    <w:rsid w:val="007C3BA4"/>
    <w:rsid w:val="007C3D60"/>
    <w:rsid w:val="007C54FD"/>
    <w:rsid w:val="007C5CF3"/>
    <w:rsid w:val="007D790E"/>
    <w:rsid w:val="007E00CB"/>
    <w:rsid w:val="007E0848"/>
    <w:rsid w:val="007E6D5C"/>
    <w:rsid w:val="007F315C"/>
    <w:rsid w:val="007F380E"/>
    <w:rsid w:val="00800456"/>
    <w:rsid w:val="0080105A"/>
    <w:rsid w:val="00806ACA"/>
    <w:rsid w:val="0080779C"/>
    <w:rsid w:val="00810E9A"/>
    <w:rsid w:val="00811455"/>
    <w:rsid w:val="00815CB1"/>
    <w:rsid w:val="00821CAC"/>
    <w:rsid w:val="00830D3A"/>
    <w:rsid w:val="0083710E"/>
    <w:rsid w:val="00846C90"/>
    <w:rsid w:val="00846E18"/>
    <w:rsid w:val="008528F6"/>
    <w:rsid w:val="00871DD4"/>
    <w:rsid w:val="00882C2D"/>
    <w:rsid w:val="008900CF"/>
    <w:rsid w:val="008939D3"/>
    <w:rsid w:val="00893FC4"/>
    <w:rsid w:val="008A79D3"/>
    <w:rsid w:val="008B0156"/>
    <w:rsid w:val="008B2290"/>
    <w:rsid w:val="008C3501"/>
    <w:rsid w:val="008C4F30"/>
    <w:rsid w:val="008D0CE4"/>
    <w:rsid w:val="008D1A02"/>
    <w:rsid w:val="008D6C99"/>
    <w:rsid w:val="008E0BC2"/>
    <w:rsid w:val="008F1C2D"/>
    <w:rsid w:val="008F5179"/>
    <w:rsid w:val="008F7516"/>
    <w:rsid w:val="0090104A"/>
    <w:rsid w:val="00901D0A"/>
    <w:rsid w:val="00913225"/>
    <w:rsid w:val="0091706F"/>
    <w:rsid w:val="00920D04"/>
    <w:rsid w:val="00923652"/>
    <w:rsid w:val="00927EE4"/>
    <w:rsid w:val="0093091D"/>
    <w:rsid w:val="00944941"/>
    <w:rsid w:val="00945735"/>
    <w:rsid w:val="00946868"/>
    <w:rsid w:val="00957B50"/>
    <w:rsid w:val="00974D9F"/>
    <w:rsid w:val="00976710"/>
    <w:rsid w:val="009810BA"/>
    <w:rsid w:val="009837DC"/>
    <w:rsid w:val="00986536"/>
    <w:rsid w:val="00991E4C"/>
    <w:rsid w:val="00993215"/>
    <w:rsid w:val="009A25DA"/>
    <w:rsid w:val="009A4054"/>
    <w:rsid w:val="009B3F3F"/>
    <w:rsid w:val="009D758A"/>
    <w:rsid w:val="009E2276"/>
    <w:rsid w:val="009E548C"/>
    <w:rsid w:val="009F2D44"/>
    <w:rsid w:val="009F3745"/>
    <w:rsid w:val="009F7306"/>
    <w:rsid w:val="00A06491"/>
    <w:rsid w:val="00A1726E"/>
    <w:rsid w:val="00A23EDA"/>
    <w:rsid w:val="00A25FC3"/>
    <w:rsid w:val="00A321BB"/>
    <w:rsid w:val="00A3618C"/>
    <w:rsid w:val="00A414A8"/>
    <w:rsid w:val="00A42E21"/>
    <w:rsid w:val="00A61D9D"/>
    <w:rsid w:val="00A63543"/>
    <w:rsid w:val="00A64EBF"/>
    <w:rsid w:val="00A67A80"/>
    <w:rsid w:val="00A702BB"/>
    <w:rsid w:val="00A7141A"/>
    <w:rsid w:val="00A7199A"/>
    <w:rsid w:val="00A74097"/>
    <w:rsid w:val="00A75233"/>
    <w:rsid w:val="00A76F59"/>
    <w:rsid w:val="00A81D80"/>
    <w:rsid w:val="00A84B19"/>
    <w:rsid w:val="00A8556A"/>
    <w:rsid w:val="00A87EBE"/>
    <w:rsid w:val="00AA0DD7"/>
    <w:rsid w:val="00AA5B1F"/>
    <w:rsid w:val="00AA6EFA"/>
    <w:rsid w:val="00AA7FDD"/>
    <w:rsid w:val="00AB7E8A"/>
    <w:rsid w:val="00AC12AD"/>
    <w:rsid w:val="00AC2F98"/>
    <w:rsid w:val="00AC6D0C"/>
    <w:rsid w:val="00AD23E5"/>
    <w:rsid w:val="00AE0594"/>
    <w:rsid w:val="00AE1DF5"/>
    <w:rsid w:val="00AE6629"/>
    <w:rsid w:val="00AF0E43"/>
    <w:rsid w:val="00AF344B"/>
    <w:rsid w:val="00B01BAA"/>
    <w:rsid w:val="00B01FCE"/>
    <w:rsid w:val="00B02E22"/>
    <w:rsid w:val="00B124F0"/>
    <w:rsid w:val="00B12865"/>
    <w:rsid w:val="00B13B0E"/>
    <w:rsid w:val="00B160CE"/>
    <w:rsid w:val="00B16402"/>
    <w:rsid w:val="00B178E0"/>
    <w:rsid w:val="00B23C8B"/>
    <w:rsid w:val="00B27FC5"/>
    <w:rsid w:val="00B32980"/>
    <w:rsid w:val="00B33380"/>
    <w:rsid w:val="00B334E3"/>
    <w:rsid w:val="00B36BEC"/>
    <w:rsid w:val="00B40A5F"/>
    <w:rsid w:val="00B410AD"/>
    <w:rsid w:val="00B43E6E"/>
    <w:rsid w:val="00B45518"/>
    <w:rsid w:val="00B455AF"/>
    <w:rsid w:val="00B46C32"/>
    <w:rsid w:val="00B51C2F"/>
    <w:rsid w:val="00B529A0"/>
    <w:rsid w:val="00B537CE"/>
    <w:rsid w:val="00B60EAB"/>
    <w:rsid w:val="00B66217"/>
    <w:rsid w:val="00B67310"/>
    <w:rsid w:val="00B817FD"/>
    <w:rsid w:val="00B82F4B"/>
    <w:rsid w:val="00B844F5"/>
    <w:rsid w:val="00B9399F"/>
    <w:rsid w:val="00B96585"/>
    <w:rsid w:val="00B96937"/>
    <w:rsid w:val="00BA04EC"/>
    <w:rsid w:val="00BA07EC"/>
    <w:rsid w:val="00BA7EBB"/>
    <w:rsid w:val="00BB1730"/>
    <w:rsid w:val="00BB41F8"/>
    <w:rsid w:val="00BC08E3"/>
    <w:rsid w:val="00BD5E68"/>
    <w:rsid w:val="00BD6BB5"/>
    <w:rsid w:val="00BE3FF1"/>
    <w:rsid w:val="00BF0BF0"/>
    <w:rsid w:val="00C02ED3"/>
    <w:rsid w:val="00C04823"/>
    <w:rsid w:val="00C12C86"/>
    <w:rsid w:val="00C25225"/>
    <w:rsid w:val="00C27699"/>
    <w:rsid w:val="00C34C5D"/>
    <w:rsid w:val="00C35DFA"/>
    <w:rsid w:val="00C41462"/>
    <w:rsid w:val="00C45051"/>
    <w:rsid w:val="00C479F6"/>
    <w:rsid w:val="00C54FDE"/>
    <w:rsid w:val="00C575DA"/>
    <w:rsid w:val="00C603D1"/>
    <w:rsid w:val="00C63FAA"/>
    <w:rsid w:val="00C6577E"/>
    <w:rsid w:val="00C67127"/>
    <w:rsid w:val="00C73702"/>
    <w:rsid w:val="00C84540"/>
    <w:rsid w:val="00C8679B"/>
    <w:rsid w:val="00C91B0F"/>
    <w:rsid w:val="00C91D4C"/>
    <w:rsid w:val="00C92ACA"/>
    <w:rsid w:val="00C93079"/>
    <w:rsid w:val="00C940A1"/>
    <w:rsid w:val="00CA0173"/>
    <w:rsid w:val="00CA296A"/>
    <w:rsid w:val="00CA2C1C"/>
    <w:rsid w:val="00CA4558"/>
    <w:rsid w:val="00CA47BA"/>
    <w:rsid w:val="00CA5D36"/>
    <w:rsid w:val="00CA6914"/>
    <w:rsid w:val="00CB1240"/>
    <w:rsid w:val="00CB57DD"/>
    <w:rsid w:val="00CB6B37"/>
    <w:rsid w:val="00CC041F"/>
    <w:rsid w:val="00CC1333"/>
    <w:rsid w:val="00CC49A6"/>
    <w:rsid w:val="00CC4FB4"/>
    <w:rsid w:val="00CC5728"/>
    <w:rsid w:val="00CD12B8"/>
    <w:rsid w:val="00CD1FFC"/>
    <w:rsid w:val="00CD30BC"/>
    <w:rsid w:val="00CD70CD"/>
    <w:rsid w:val="00CD7D65"/>
    <w:rsid w:val="00CF66F1"/>
    <w:rsid w:val="00CF7418"/>
    <w:rsid w:val="00D05D95"/>
    <w:rsid w:val="00D06FF1"/>
    <w:rsid w:val="00D1726A"/>
    <w:rsid w:val="00D24351"/>
    <w:rsid w:val="00D34907"/>
    <w:rsid w:val="00D413FD"/>
    <w:rsid w:val="00D41417"/>
    <w:rsid w:val="00D42935"/>
    <w:rsid w:val="00D53016"/>
    <w:rsid w:val="00D55E0C"/>
    <w:rsid w:val="00D64DA2"/>
    <w:rsid w:val="00D72B7C"/>
    <w:rsid w:val="00D74775"/>
    <w:rsid w:val="00D76063"/>
    <w:rsid w:val="00D8498F"/>
    <w:rsid w:val="00D92BD0"/>
    <w:rsid w:val="00D93211"/>
    <w:rsid w:val="00D95C75"/>
    <w:rsid w:val="00DA5F5A"/>
    <w:rsid w:val="00DA60AA"/>
    <w:rsid w:val="00DA7160"/>
    <w:rsid w:val="00DB5369"/>
    <w:rsid w:val="00DB5DF4"/>
    <w:rsid w:val="00DC3954"/>
    <w:rsid w:val="00DC58BF"/>
    <w:rsid w:val="00DC6BBC"/>
    <w:rsid w:val="00DD4EB6"/>
    <w:rsid w:val="00DE5792"/>
    <w:rsid w:val="00DE5A59"/>
    <w:rsid w:val="00DE64FF"/>
    <w:rsid w:val="00DE7CA5"/>
    <w:rsid w:val="00DF1AFF"/>
    <w:rsid w:val="00E0113A"/>
    <w:rsid w:val="00E11E62"/>
    <w:rsid w:val="00E22C21"/>
    <w:rsid w:val="00E23DC7"/>
    <w:rsid w:val="00E2414D"/>
    <w:rsid w:val="00E32332"/>
    <w:rsid w:val="00E35015"/>
    <w:rsid w:val="00E363C2"/>
    <w:rsid w:val="00E546F7"/>
    <w:rsid w:val="00E55747"/>
    <w:rsid w:val="00E67D56"/>
    <w:rsid w:val="00E74446"/>
    <w:rsid w:val="00E75073"/>
    <w:rsid w:val="00E85F3B"/>
    <w:rsid w:val="00E9067A"/>
    <w:rsid w:val="00E9289B"/>
    <w:rsid w:val="00E93EDC"/>
    <w:rsid w:val="00E94BC0"/>
    <w:rsid w:val="00E97CBC"/>
    <w:rsid w:val="00EA4606"/>
    <w:rsid w:val="00EA557E"/>
    <w:rsid w:val="00EB1C76"/>
    <w:rsid w:val="00EB7A84"/>
    <w:rsid w:val="00EC30D5"/>
    <w:rsid w:val="00EC5304"/>
    <w:rsid w:val="00EE302C"/>
    <w:rsid w:val="00EE339A"/>
    <w:rsid w:val="00EE55A0"/>
    <w:rsid w:val="00EE6215"/>
    <w:rsid w:val="00F02F35"/>
    <w:rsid w:val="00F033F4"/>
    <w:rsid w:val="00F03D61"/>
    <w:rsid w:val="00F0631B"/>
    <w:rsid w:val="00F11BC8"/>
    <w:rsid w:val="00F11F06"/>
    <w:rsid w:val="00F200BB"/>
    <w:rsid w:val="00F25670"/>
    <w:rsid w:val="00F266F4"/>
    <w:rsid w:val="00F30BE1"/>
    <w:rsid w:val="00F30ED5"/>
    <w:rsid w:val="00F35CDB"/>
    <w:rsid w:val="00F37476"/>
    <w:rsid w:val="00F4403F"/>
    <w:rsid w:val="00F46829"/>
    <w:rsid w:val="00F51151"/>
    <w:rsid w:val="00F57B30"/>
    <w:rsid w:val="00F57E41"/>
    <w:rsid w:val="00F63DB3"/>
    <w:rsid w:val="00F67E28"/>
    <w:rsid w:val="00F71E57"/>
    <w:rsid w:val="00F72634"/>
    <w:rsid w:val="00F73EF6"/>
    <w:rsid w:val="00F76D60"/>
    <w:rsid w:val="00F77C29"/>
    <w:rsid w:val="00F849AB"/>
    <w:rsid w:val="00F90021"/>
    <w:rsid w:val="00F90D82"/>
    <w:rsid w:val="00F94EB7"/>
    <w:rsid w:val="00FA0079"/>
    <w:rsid w:val="00FA6124"/>
    <w:rsid w:val="00FA75F7"/>
    <w:rsid w:val="00FB55A2"/>
    <w:rsid w:val="00FC2ABA"/>
    <w:rsid w:val="00FC41FB"/>
    <w:rsid w:val="00FC5E95"/>
    <w:rsid w:val="00FC678D"/>
    <w:rsid w:val="00FC7F67"/>
    <w:rsid w:val="00FD09E2"/>
    <w:rsid w:val="00FD3A04"/>
    <w:rsid w:val="00FD704D"/>
    <w:rsid w:val="00FE2EEA"/>
    <w:rsid w:val="00FE4E11"/>
    <w:rsid w:val="00FE753D"/>
    <w:rsid w:val="00FF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2D6FB6A"/>
  <w15:chartTrackingRefBased/>
  <w15:docId w15:val="{BC800D91-E22A-4A3B-8CEF-EB99C1BF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D82"/>
    <w:pPr>
      <w:jc w:val="both"/>
    </w:pPr>
    <w:rPr>
      <w:rFonts w:ascii="ＭＳ 明朝"/>
      <w:kern w:val="2"/>
      <w:sz w:val="21"/>
      <w:szCs w:val="24"/>
    </w:rPr>
  </w:style>
  <w:style w:type="paragraph" w:styleId="1">
    <w:name w:val="heading 1"/>
    <w:basedOn w:val="a"/>
    <w:next w:val="a"/>
    <w:link w:val="10"/>
    <w:qFormat/>
    <w:rsid w:val="002D6E3C"/>
    <w:pPr>
      <w:keepNext/>
      <w:outlineLvl w:val="0"/>
    </w:pPr>
    <w:rPr>
      <w:rFonts w:ascii="Arial" w:eastAsia="ＭＳ ゴシック" w:hAnsi="Arial"/>
      <w:sz w:val="24"/>
      <w:lang w:val="x-none" w:eastAsia="x-none"/>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link w:val="30"/>
    <w:unhideWhenUsed/>
    <w:qFormat/>
    <w:rsid w:val="00A75233"/>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2D6E3C"/>
    <w:rPr>
      <w:rFonts w:ascii="Arial" w:eastAsia="ＭＳ ゴシック" w:hAnsi="Arial" w:cs="Times New Roman"/>
      <w:kern w:val="2"/>
      <w:sz w:val="24"/>
      <w:szCs w:val="24"/>
    </w:rPr>
  </w:style>
  <w:style w:type="character" w:customStyle="1" w:styleId="30">
    <w:name w:val="見出し 3 (文字)"/>
    <w:link w:val="3"/>
    <w:rsid w:val="00A75233"/>
    <w:rPr>
      <w:rFonts w:ascii="Arial" w:eastAsia="ＭＳ ゴシック" w:hAnsi="Arial"/>
      <w:kern w:val="2"/>
      <w:sz w:val="21"/>
      <w:szCs w:val="24"/>
      <w:lang w:val="x-none" w:eastAsia="x-none"/>
    </w:rPr>
  </w:style>
  <w:style w:type="paragraph" w:customStyle="1" w:styleId="11">
    <w:name w:val="1（章）"/>
    <w:basedOn w:val="1"/>
    <w:qFormat/>
    <w:rsid w:val="00CA0173"/>
    <w:pPr>
      <w:autoSpaceDE w:val="0"/>
      <w:autoSpaceDN w:val="0"/>
      <w:spacing w:beforeLines="100" w:before="100"/>
      <w:jc w:val="center"/>
    </w:pPr>
    <w:rPr>
      <w:rFonts w:ascii="ＭＳ ゴシック" w:cs="ＭＳ 明朝"/>
      <w:kern w:val="0"/>
      <w:sz w:val="32"/>
      <w:szCs w:val="20"/>
    </w:rPr>
  </w:style>
  <w:style w:type="paragraph" w:customStyle="1" w:styleId="20">
    <w:name w:val="2（節）"/>
    <w:basedOn w:val="1"/>
    <w:qFormat/>
    <w:rsid w:val="002B0BB2"/>
    <w:pPr>
      <w:autoSpaceDE w:val="0"/>
      <w:autoSpaceDN w:val="0"/>
      <w:snapToGrid w:val="0"/>
      <w:spacing w:beforeLines="100" w:before="100"/>
      <w:contextualSpacing/>
      <w:jc w:val="center"/>
    </w:pPr>
    <w:rPr>
      <w:rFonts w:ascii="ＭＳ 明朝"/>
      <w:kern w:val="0"/>
      <w:szCs w:val="21"/>
    </w:rPr>
  </w:style>
  <w:style w:type="paragraph" w:customStyle="1" w:styleId="4">
    <w:name w:val="4（条）"/>
    <w:basedOn w:val="a"/>
    <w:qFormat/>
    <w:rsid w:val="0080779C"/>
    <w:pPr>
      <w:autoSpaceDE w:val="0"/>
      <w:autoSpaceDN w:val="0"/>
      <w:ind w:left="660" w:hangingChars="300" w:hanging="660"/>
      <w:outlineLvl w:val="2"/>
    </w:pPr>
    <w:rPr>
      <w:kern w:val="0"/>
      <w:sz w:val="22"/>
      <w:szCs w:val="21"/>
    </w:rPr>
  </w:style>
  <w:style w:type="paragraph" w:customStyle="1" w:styleId="5">
    <w:name w:val="5（項）"/>
    <w:basedOn w:val="a"/>
    <w:qFormat/>
    <w:rsid w:val="0080779C"/>
    <w:pPr>
      <w:autoSpaceDE w:val="0"/>
      <w:autoSpaceDN w:val="0"/>
      <w:ind w:leftChars="200" w:left="640" w:hangingChars="100" w:hanging="220"/>
      <w:outlineLvl w:val="2"/>
    </w:pPr>
    <w:rPr>
      <w:kern w:val="0"/>
      <w:sz w:val="22"/>
      <w:szCs w:val="21"/>
    </w:rPr>
  </w:style>
  <w:style w:type="paragraph" w:customStyle="1" w:styleId="6">
    <w:name w:val="6（号）"/>
    <w:basedOn w:val="a"/>
    <w:qFormat/>
    <w:rsid w:val="00F30ED5"/>
    <w:pPr>
      <w:autoSpaceDE w:val="0"/>
      <w:autoSpaceDN w:val="0"/>
      <w:ind w:leftChars="300" w:left="300" w:hangingChars="200" w:hanging="629"/>
      <w:outlineLvl w:val="3"/>
    </w:pPr>
    <w:rPr>
      <w:kern w:val="0"/>
      <w:sz w:val="22"/>
      <w:szCs w:val="21"/>
    </w:rPr>
  </w:style>
  <w:style w:type="paragraph" w:styleId="a3">
    <w:name w:val="Balloon Text"/>
    <w:basedOn w:val="a"/>
    <w:link w:val="a4"/>
    <w:rsid w:val="00E93EDC"/>
    <w:rPr>
      <w:rFonts w:ascii="Arial" w:eastAsia="ＭＳ ゴシック" w:hAnsi="Arial"/>
      <w:sz w:val="18"/>
      <w:szCs w:val="18"/>
      <w:lang w:val="x-none" w:eastAsia="x-none"/>
    </w:rPr>
  </w:style>
  <w:style w:type="character" w:customStyle="1" w:styleId="a4">
    <w:name w:val="吹き出し (文字)"/>
    <w:link w:val="a3"/>
    <w:rsid w:val="00E93EDC"/>
    <w:rPr>
      <w:rFonts w:ascii="Arial" w:eastAsia="ＭＳ ゴシック" w:hAnsi="Arial" w:cs="Times New Roman"/>
      <w:kern w:val="2"/>
      <w:sz w:val="18"/>
      <w:szCs w:val="18"/>
    </w:rPr>
  </w:style>
  <w:style w:type="paragraph" w:styleId="a5">
    <w:name w:val="header"/>
    <w:basedOn w:val="a"/>
    <w:link w:val="a6"/>
    <w:uiPriority w:val="99"/>
    <w:rsid w:val="00C6577E"/>
    <w:pPr>
      <w:tabs>
        <w:tab w:val="center" w:pos="4252"/>
        <w:tab w:val="right" w:pos="8504"/>
      </w:tabs>
      <w:snapToGrid w:val="0"/>
    </w:pPr>
    <w:rPr>
      <w:rFonts w:ascii="Century"/>
      <w:lang w:val="x-none" w:eastAsia="x-none"/>
    </w:rPr>
  </w:style>
  <w:style w:type="character" w:customStyle="1" w:styleId="a6">
    <w:name w:val="ヘッダー (文字)"/>
    <w:link w:val="a5"/>
    <w:uiPriority w:val="99"/>
    <w:rsid w:val="00C6577E"/>
    <w:rPr>
      <w:kern w:val="2"/>
      <w:sz w:val="21"/>
      <w:szCs w:val="24"/>
    </w:rPr>
  </w:style>
  <w:style w:type="paragraph" w:styleId="a7">
    <w:name w:val="footer"/>
    <w:basedOn w:val="a"/>
    <w:link w:val="a8"/>
    <w:rsid w:val="00C6577E"/>
    <w:pPr>
      <w:tabs>
        <w:tab w:val="center" w:pos="4252"/>
        <w:tab w:val="right" w:pos="8504"/>
      </w:tabs>
      <w:snapToGrid w:val="0"/>
    </w:pPr>
    <w:rPr>
      <w:rFonts w:ascii="Century"/>
      <w:lang w:val="x-none" w:eastAsia="x-none"/>
    </w:rPr>
  </w:style>
  <w:style w:type="character" w:customStyle="1" w:styleId="a8">
    <w:name w:val="フッター (文字)"/>
    <w:link w:val="a7"/>
    <w:rsid w:val="00C6577E"/>
    <w:rPr>
      <w:kern w:val="2"/>
      <w:sz w:val="21"/>
      <w:szCs w:val="24"/>
    </w:rPr>
  </w:style>
  <w:style w:type="paragraph" w:customStyle="1" w:styleId="31">
    <w:name w:val="3（見出し）"/>
    <w:basedOn w:val="2"/>
    <w:next w:val="a"/>
    <w:qFormat/>
    <w:rsid w:val="0080779C"/>
    <w:pPr>
      <w:keepNext w:val="0"/>
      <w:autoSpaceDE w:val="0"/>
      <w:autoSpaceDN w:val="0"/>
      <w:spacing w:beforeLines="100" w:before="360"/>
    </w:pPr>
    <w:rPr>
      <w:rFonts w:ascii="ＭＳ 明朝" w:eastAsia="ＭＳ 明朝" w:cs="ＭＳ 明朝"/>
      <w:kern w:val="0"/>
      <w:sz w:val="22"/>
      <w:szCs w:val="20"/>
    </w:rPr>
  </w:style>
  <w:style w:type="paragraph" w:customStyle="1" w:styleId="311">
    <w:name w:val="スタイル 3（見出し） + 青 左 :  1 字 段落前 :  1 行"/>
    <w:basedOn w:val="31"/>
    <w:rsid w:val="00046D70"/>
    <w:pPr>
      <w:spacing w:beforeLines="0" w:before="0"/>
    </w:pPr>
    <w:rPr>
      <w:color w:val="0070C0"/>
    </w:rPr>
  </w:style>
  <w:style w:type="table" w:styleId="a9">
    <w:name w:val="Table Grid"/>
    <w:basedOn w:val="a1"/>
    <w:rsid w:val="006D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mm3">
    <w:name w:val="スタイル 4（条） + 青 左 :  0 mm ぶら下げインデント :  3 字"/>
    <w:basedOn w:val="4"/>
    <w:rsid w:val="00046D70"/>
    <w:pPr>
      <w:ind w:left="630" w:hanging="630"/>
    </w:pPr>
    <w:rPr>
      <w:rFonts w:cs="ＭＳ 明朝"/>
      <w:color w:val="0070C0"/>
      <w:szCs w:val="20"/>
    </w:rPr>
  </w:style>
  <w:style w:type="paragraph" w:customStyle="1" w:styleId="52">
    <w:name w:val="スタイル 5（項） + 青 左 :  2 字"/>
    <w:basedOn w:val="5"/>
    <w:rsid w:val="00046D70"/>
    <w:pPr>
      <w:ind w:left="630"/>
    </w:pPr>
    <w:rPr>
      <w:rFonts w:cs="ＭＳ 明朝"/>
      <w:color w:val="0070C0"/>
      <w:szCs w:val="20"/>
    </w:rPr>
  </w:style>
  <w:style w:type="paragraph" w:customStyle="1" w:styleId="12">
    <w:name w:val="スタイル1"/>
    <w:basedOn w:val="311"/>
    <w:qFormat/>
    <w:rsid w:val="00046D70"/>
    <w:pPr>
      <w:spacing w:before="360"/>
      <w:ind w:left="210"/>
    </w:pPr>
  </w:style>
  <w:style w:type="paragraph" w:customStyle="1" w:styleId="31111">
    <w:name w:val="スタイル スタイル 3（見出し） + 青 左 :  1 字 段落前 :  1 行 + 左 :  1 字 段落前 :  1 行"/>
    <w:basedOn w:val="311"/>
    <w:rsid w:val="00046D70"/>
  </w:style>
  <w:style w:type="paragraph" w:customStyle="1" w:styleId="632">
    <w:name w:val="スタイル 6（号） + 青 左 :  3 字 ぶら下げインデント :  2 字"/>
    <w:basedOn w:val="6"/>
    <w:rsid w:val="00AA6EFA"/>
    <w:pPr>
      <w:ind w:left="1050" w:hanging="420"/>
    </w:pPr>
    <w:rPr>
      <w:rFonts w:cs="ＭＳ 明朝"/>
      <w:color w:val="0070C0"/>
      <w:szCs w:val="20"/>
    </w:rPr>
  </w:style>
  <w:style w:type="paragraph" w:styleId="13">
    <w:name w:val="toc 1"/>
    <w:basedOn w:val="a"/>
    <w:next w:val="a"/>
    <w:autoRedefine/>
    <w:uiPriority w:val="39"/>
    <w:rsid w:val="00A75233"/>
  </w:style>
  <w:style w:type="paragraph" w:styleId="21">
    <w:name w:val="toc 2"/>
    <w:basedOn w:val="a"/>
    <w:next w:val="a"/>
    <w:autoRedefine/>
    <w:uiPriority w:val="39"/>
    <w:rsid w:val="00A75233"/>
    <w:pPr>
      <w:ind w:leftChars="100" w:left="210"/>
    </w:pPr>
  </w:style>
  <w:style w:type="paragraph" w:styleId="32">
    <w:name w:val="toc 3"/>
    <w:basedOn w:val="a"/>
    <w:next w:val="a"/>
    <w:autoRedefine/>
    <w:rsid w:val="00A75233"/>
    <w:pPr>
      <w:ind w:leftChars="200" w:left="420"/>
    </w:pPr>
  </w:style>
  <w:style w:type="paragraph" w:styleId="40">
    <w:name w:val="toc 4"/>
    <w:basedOn w:val="a"/>
    <w:next w:val="a"/>
    <w:autoRedefine/>
    <w:rsid w:val="00A75233"/>
    <w:pPr>
      <w:widowControl w:val="0"/>
      <w:ind w:leftChars="300" w:left="630"/>
    </w:pPr>
    <w:rPr>
      <w:rFonts w:ascii="Century"/>
      <w:szCs w:val="22"/>
    </w:rPr>
  </w:style>
  <w:style w:type="paragraph" w:styleId="50">
    <w:name w:val="toc 5"/>
    <w:basedOn w:val="a"/>
    <w:next w:val="a"/>
    <w:autoRedefine/>
    <w:rsid w:val="00A75233"/>
    <w:pPr>
      <w:widowControl w:val="0"/>
      <w:ind w:leftChars="400" w:left="840"/>
    </w:pPr>
    <w:rPr>
      <w:rFonts w:ascii="Century"/>
      <w:szCs w:val="22"/>
    </w:rPr>
  </w:style>
  <w:style w:type="paragraph" w:styleId="60">
    <w:name w:val="toc 6"/>
    <w:basedOn w:val="a"/>
    <w:next w:val="a"/>
    <w:autoRedefine/>
    <w:rsid w:val="00A75233"/>
    <w:pPr>
      <w:widowControl w:val="0"/>
      <w:ind w:leftChars="500" w:left="1050"/>
    </w:pPr>
    <w:rPr>
      <w:rFonts w:ascii="Century"/>
      <w:szCs w:val="22"/>
    </w:rPr>
  </w:style>
  <w:style w:type="paragraph" w:styleId="7">
    <w:name w:val="toc 7"/>
    <w:basedOn w:val="a"/>
    <w:next w:val="a"/>
    <w:autoRedefine/>
    <w:rsid w:val="00A75233"/>
    <w:pPr>
      <w:widowControl w:val="0"/>
      <w:ind w:leftChars="600" w:left="1260"/>
    </w:pPr>
    <w:rPr>
      <w:rFonts w:ascii="Century"/>
      <w:szCs w:val="22"/>
    </w:rPr>
  </w:style>
  <w:style w:type="paragraph" w:styleId="8">
    <w:name w:val="toc 8"/>
    <w:basedOn w:val="a"/>
    <w:next w:val="a"/>
    <w:autoRedefine/>
    <w:rsid w:val="00A75233"/>
    <w:pPr>
      <w:widowControl w:val="0"/>
      <w:ind w:leftChars="700" w:left="1470"/>
    </w:pPr>
    <w:rPr>
      <w:rFonts w:ascii="Century"/>
      <w:szCs w:val="22"/>
    </w:rPr>
  </w:style>
  <w:style w:type="paragraph" w:styleId="9">
    <w:name w:val="toc 9"/>
    <w:basedOn w:val="a"/>
    <w:next w:val="a"/>
    <w:autoRedefine/>
    <w:rsid w:val="00A75233"/>
    <w:pPr>
      <w:widowControl w:val="0"/>
      <w:ind w:leftChars="800" w:left="1680"/>
    </w:pPr>
    <w:rPr>
      <w:rFonts w:ascii="Century"/>
      <w:szCs w:val="22"/>
    </w:rPr>
  </w:style>
  <w:style w:type="character" w:styleId="aa">
    <w:name w:val="Hyperlink"/>
    <w:uiPriority w:val="99"/>
    <w:rsid w:val="00A75233"/>
    <w:rPr>
      <w:color w:val="0000FF"/>
      <w:u w:val="single"/>
    </w:rPr>
  </w:style>
  <w:style w:type="paragraph" w:styleId="ab">
    <w:name w:val="Body Text"/>
    <w:basedOn w:val="a"/>
    <w:link w:val="ac"/>
    <w:rsid w:val="00A75233"/>
    <w:pPr>
      <w:widowControl w:val="0"/>
      <w:spacing w:line="300" w:lineRule="auto"/>
    </w:pPr>
    <w:rPr>
      <w:rFonts w:ascii="Mincho" w:eastAsia="Mincho"/>
      <w:b/>
      <w:spacing w:val="6"/>
      <w:sz w:val="20"/>
      <w:szCs w:val="20"/>
      <w:lang w:val="x-none" w:eastAsia="x-none"/>
    </w:rPr>
  </w:style>
  <w:style w:type="character" w:customStyle="1" w:styleId="ac">
    <w:name w:val="本文 (文字)"/>
    <w:link w:val="ab"/>
    <w:rsid w:val="00A75233"/>
    <w:rPr>
      <w:rFonts w:ascii="Mincho" w:eastAsia="Mincho"/>
      <w:b/>
      <w:spacing w:val="6"/>
      <w:kern w:val="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4576">
      <w:bodyDiv w:val="1"/>
      <w:marLeft w:val="0"/>
      <w:marRight w:val="0"/>
      <w:marTop w:val="0"/>
      <w:marBottom w:val="0"/>
      <w:divBdr>
        <w:top w:val="none" w:sz="0" w:space="0" w:color="auto"/>
        <w:left w:val="none" w:sz="0" w:space="0" w:color="auto"/>
        <w:bottom w:val="none" w:sz="0" w:space="0" w:color="auto"/>
        <w:right w:val="none" w:sz="0" w:space="0" w:color="auto"/>
      </w:divBdr>
    </w:div>
    <w:div w:id="1035543803">
      <w:bodyDiv w:val="1"/>
      <w:marLeft w:val="0"/>
      <w:marRight w:val="0"/>
      <w:marTop w:val="0"/>
      <w:marBottom w:val="0"/>
      <w:divBdr>
        <w:top w:val="none" w:sz="0" w:space="0" w:color="auto"/>
        <w:left w:val="none" w:sz="0" w:space="0" w:color="auto"/>
        <w:bottom w:val="none" w:sz="0" w:space="0" w:color="auto"/>
        <w:right w:val="none" w:sz="0" w:space="0" w:color="auto"/>
      </w:divBdr>
    </w:div>
    <w:div w:id="203071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22AB4-BC9A-4BE3-8BF8-BE091B5FE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4233</Words>
  <Characters>616</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就業規則</vt:lpstr>
      <vt:lpstr>就業規則</vt:lpstr>
    </vt:vector>
  </TitlesOfParts>
  <Company>日本法令</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subject/>
  <dc:creator>米田 徹</dc:creator>
  <cp:keywords/>
  <cp:lastModifiedBy>井上 久</cp:lastModifiedBy>
  <cp:revision>2</cp:revision>
  <cp:lastPrinted>2014-06-21T23:44:00Z</cp:lastPrinted>
  <dcterms:created xsi:type="dcterms:W3CDTF">2021-07-03T02:00:00Z</dcterms:created>
  <dcterms:modified xsi:type="dcterms:W3CDTF">2021-07-03T02:00:00Z</dcterms:modified>
</cp:coreProperties>
</file>